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2C41B" w14:textId="3A15C52A" w:rsidR="000630A2" w:rsidRDefault="000630A2" w:rsidP="0052637D">
      <w:pPr>
        <w:pStyle w:val="Default"/>
        <w:rPr>
          <w:b/>
          <w:bCs/>
          <w:sz w:val="28"/>
          <w:szCs w:val="28"/>
        </w:rPr>
      </w:pPr>
      <w:r>
        <w:rPr>
          <w:b/>
          <w:bCs/>
          <w:noProof/>
          <w:sz w:val="28"/>
          <w:szCs w:val="28"/>
        </w:rPr>
        <w:drawing>
          <wp:inline distT="0" distB="0" distL="0" distR="0" wp14:anchorId="4271AA63" wp14:editId="37CC356F">
            <wp:extent cx="1428750" cy="2571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kunstwerk-web-150.png"/>
                    <pic:cNvPicPr/>
                  </pic:nvPicPr>
                  <pic:blipFill>
                    <a:blip r:embed="rId4">
                      <a:extLst>
                        <a:ext uri="{28A0092B-C50C-407E-A947-70E740481C1C}">
                          <a14:useLocalDpi xmlns:a14="http://schemas.microsoft.com/office/drawing/2010/main" val="0"/>
                        </a:ext>
                      </a:extLst>
                    </a:blip>
                    <a:stretch>
                      <a:fillRect/>
                    </a:stretch>
                  </pic:blipFill>
                  <pic:spPr>
                    <a:xfrm>
                      <a:off x="0" y="0"/>
                      <a:ext cx="1428750" cy="257175"/>
                    </a:xfrm>
                    <a:prstGeom prst="rect">
                      <a:avLst/>
                    </a:prstGeom>
                  </pic:spPr>
                </pic:pic>
              </a:graphicData>
            </a:graphic>
          </wp:inline>
        </w:drawing>
      </w:r>
    </w:p>
    <w:p w14:paraId="7039ADDA" w14:textId="77777777" w:rsidR="00BB0078" w:rsidRDefault="00BB0078" w:rsidP="0052637D">
      <w:pPr>
        <w:pStyle w:val="Default"/>
        <w:rPr>
          <w:b/>
          <w:bCs/>
          <w:sz w:val="28"/>
          <w:szCs w:val="28"/>
        </w:rPr>
      </w:pPr>
    </w:p>
    <w:p w14:paraId="06D58E9E" w14:textId="37D9E4FE" w:rsidR="0052637D" w:rsidRPr="00CA1FEF" w:rsidRDefault="0052637D" w:rsidP="0052637D">
      <w:pPr>
        <w:pStyle w:val="Default"/>
        <w:rPr>
          <w:b/>
          <w:bCs/>
          <w:i/>
          <w:iCs/>
          <w:sz w:val="28"/>
          <w:szCs w:val="28"/>
        </w:rPr>
      </w:pPr>
      <w:r w:rsidRPr="00CA1FEF">
        <w:rPr>
          <w:b/>
          <w:bCs/>
          <w:sz w:val="28"/>
          <w:szCs w:val="28"/>
        </w:rPr>
        <w:t xml:space="preserve">Der </w:t>
      </w:r>
      <w:proofErr w:type="spellStart"/>
      <w:r w:rsidRPr="00CA1FEF">
        <w:rPr>
          <w:b/>
          <w:bCs/>
          <w:sz w:val="28"/>
          <w:szCs w:val="28"/>
        </w:rPr>
        <w:t>St.Pöltner</w:t>
      </w:r>
      <w:proofErr w:type="spellEnd"/>
      <w:r w:rsidRPr="00CA1FEF">
        <w:rPr>
          <w:b/>
          <w:bCs/>
          <w:sz w:val="28"/>
          <w:szCs w:val="28"/>
        </w:rPr>
        <w:t xml:space="preserve"> Künstlerbund lädt ein zur Ausstellung </w:t>
      </w:r>
      <w:proofErr w:type="spellStart"/>
      <w:proofErr w:type="gramStart"/>
      <w:r w:rsidRPr="00CA1FEF">
        <w:rPr>
          <w:b/>
          <w:bCs/>
          <w:i/>
          <w:iCs/>
          <w:sz w:val="28"/>
          <w:szCs w:val="28"/>
        </w:rPr>
        <w:t>kunstwerk:raum</w:t>
      </w:r>
      <w:proofErr w:type="spellEnd"/>
      <w:proofErr w:type="gramEnd"/>
      <w:r w:rsidRPr="00CA1FEF">
        <w:rPr>
          <w:b/>
          <w:bCs/>
          <w:i/>
          <w:iCs/>
          <w:sz w:val="28"/>
          <w:szCs w:val="28"/>
        </w:rPr>
        <w:t xml:space="preserve"> </w:t>
      </w:r>
    </w:p>
    <w:p w14:paraId="4B1F8B02" w14:textId="77777777" w:rsidR="0013705C" w:rsidRDefault="0013705C" w:rsidP="0052637D">
      <w:pPr>
        <w:pStyle w:val="Default"/>
        <w:rPr>
          <w:sz w:val="22"/>
          <w:szCs w:val="22"/>
        </w:rPr>
      </w:pPr>
    </w:p>
    <w:p w14:paraId="49CCFEF7" w14:textId="1424B142" w:rsidR="0052637D" w:rsidRDefault="0052637D" w:rsidP="0052637D">
      <w:pPr>
        <w:pStyle w:val="Default"/>
        <w:rPr>
          <w:sz w:val="22"/>
          <w:szCs w:val="22"/>
        </w:rPr>
      </w:pPr>
      <w:r w:rsidRPr="00CA1FEF">
        <w:rPr>
          <w:b/>
          <w:sz w:val="22"/>
          <w:szCs w:val="22"/>
        </w:rPr>
        <w:t>Vernissage</w:t>
      </w:r>
      <w:r>
        <w:rPr>
          <w:sz w:val="22"/>
          <w:szCs w:val="22"/>
        </w:rPr>
        <w:t xml:space="preserve"> am Do 6.9.2018 um 19:15 Uhr (geändert von 18:30) </w:t>
      </w:r>
    </w:p>
    <w:p w14:paraId="5EB0E92C" w14:textId="77777777" w:rsidR="0013705C" w:rsidRDefault="0013705C" w:rsidP="0052637D">
      <w:pPr>
        <w:pStyle w:val="Default"/>
        <w:rPr>
          <w:sz w:val="22"/>
          <w:szCs w:val="22"/>
        </w:rPr>
      </w:pPr>
    </w:p>
    <w:p w14:paraId="585E3314" w14:textId="60BB2AF5" w:rsidR="0052637D" w:rsidRDefault="0052637D" w:rsidP="0052637D">
      <w:pPr>
        <w:pStyle w:val="Default"/>
        <w:rPr>
          <w:sz w:val="22"/>
          <w:szCs w:val="22"/>
        </w:rPr>
      </w:pPr>
      <w:r w:rsidRPr="00860193">
        <w:rPr>
          <w:b/>
          <w:sz w:val="22"/>
          <w:szCs w:val="22"/>
        </w:rPr>
        <w:t>Ausstellungsdauer</w:t>
      </w:r>
      <w:r>
        <w:rPr>
          <w:sz w:val="22"/>
          <w:szCs w:val="22"/>
        </w:rPr>
        <w:t xml:space="preserve"> vo</w:t>
      </w:r>
      <w:r w:rsidR="002A6778">
        <w:rPr>
          <w:sz w:val="22"/>
          <w:szCs w:val="22"/>
        </w:rPr>
        <w:t>m</w:t>
      </w:r>
      <w:r>
        <w:rPr>
          <w:sz w:val="22"/>
          <w:szCs w:val="22"/>
        </w:rPr>
        <w:t xml:space="preserve"> 7.9. - 7.10.2018, </w:t>
      </w:r>
      <w:proofErr w:type="gramStart"/>
      <w:r>
        <w:rPr>
          <w:sz w:val="22"/>
          <w:szCs w:val="22"/>
        </w:rPr>
        <w:t>K</w:t>
      </w:r>
      <w:r w:rsidR="0060499D">
        <w:rPr>
          <w:sz w:val="22"/>
          <w:szCs w:val="22"/>
        </w:rPr>
        <w:t>UNST</w:t>
      </w:r>
      <w:r>
        <w:rPr>
          <w:sz w:val="22"/>
          <w:szCs w:val="22"/>
        </w:rPr>
        <w:t>:WERK</w:t>
      </w:r>
      <w:proofErr w:type="gramEnd"/>
      <w:r>
        <w:rPr>
          <w:sz w:val="22"/>
          <w:szCs w:val="22"/>
        </w:rPr>
        <w:t xml:space="preserve"> - </w:t>
      </w:r>
      <w:proofErr w:type="spellStart"/>
      <w:r>
        <w:rPr>
          <w:sz w:val="22"/>
          <w:szCs w:val="22"/>
        </w:rPr>
        <w:t>Linzerstraße</w:t>
      </w:r>
      <w:proofErr w:type="spellEnd"/>
      <w:r>
        <w:rPr>
          <w:sz w:val="22"/>
          <w:szCs w:val="22"/>
        </w:rPr>
        <w:t xml:space="preserve"> 16, 3100 St.Pölten </w:t>
      </w:r>
    </w:p>
    <w:p w14:paraId="21419F11" w14:textId="77777777" w:rsidR="0013705C" w:rsidRDefault="0013705C" w:rsidP="0052637D">
      <w:pPr>
        <w:pStyle w:val="Default"/>
        <w:rPr>
          <w:sz w:val="22"/>
          <w:szCs w:val="22"/>
        </w:rPr>
      </w:pPr>
    </w:p>
    <w:p w14:paraId="30DA6EF1" w14:textId="77777777" w:rsidR="0052637D" w:rsidRDefault="0052637D" w:rsidP="0052637D">
      <w:pPr>
        <w:pStyle w:val="Default"/>
        <w:rPr>
          <w:sz w:val="22"/>
          <w:szCs w:val="22"/>
        </w:rPr>
      </w:pPr>
      <w:r>
        <w:rPr>
          <w:sz w:val="22"/>
          <w:szCs w:val="22"/>
        </w:rPr>
        <w:t xml:space="preserve">Teilnehmende </w:t>
      </w:r>
      <w:proofErr w:type="spellStart"/>
      <w:r>
        <w:rPr>
          <w:sz w:val="22"/>
          <w:szCs w:val="22"/>
        </w:rPr>
        <w:t>Künstler_innen</w:t>
      </w:r>
      <w:proofErr w:type="spellEnd"/>
      <w:r>
        <w:rPr>
          <w:sz w:val="22"/>
          <w:szCs w:val="22"/>
        </w:rPr>
        <w:t xml:space="preserve">: </w:t>
      </w:r>
    </w:p>
    <w:p w14:paraId="46DEE3E0" w14:textId="77777777" w:rsidR="0052637D" w:rsidRPr="0060499D" w:rsidRDefault="0052637D" w:rsidP="0052637D">
      <w:pPr>
        <w:pStyle w:val="Default"/>
        <w:rPr>
          <w:sz w:val="22"/>
          <w:szCs w:val="22"/>
        </w:rPr>
      </w:pPr>
      <w:r w:rsidRPr="0060499D">
        <w:rPr>
          <w:sz w:val="22"/>
          <w:szCs w:val="22"/>
        </w:rPr>
        <w:t xml:space="preserve">Eva Bakalar </w:t>
      </w:r>
    </w:p>
    <w:p w14:paraId="6FD8D76C" w14:textId="77777777" w:rsidR="0052637D" w:rsidRPr="0060499D" w:rsidRDefault="0052637D" w:rsidP="0052637D">
      <w:pPr>
        <w:pStyle w:val="Default"/>
        <w:rPr>
          <w:sz w:val="22"/>
          <w:szCs w:val="22"/>
        </w:rPr>
      </w:pPr>
      <w:r w:rsidRPr="0060499D">
        <w:rPr>
          <w:sz w:val="22"/>
          <w:szCs w:val="22"/>
        </w:rPr>
        <w:t xml:space="preserve">Edith Haiderer </w:t>
      </w:r>
    </w:p>
    <w:p w14:paraId="6CCD3C46" w14:textId="77777777" w:rsidR="0052637D" w:rsidRPr="0060499D" w:rsidRDefault="0052637D" w:rsidP="0052637D">
      <w:pPr>
        <w:pStyle w:val="Default"/>
        <w:rPr>
          <w:sz w:val="22"/>
          <w:szCs w:val="22"/>
        </w:rPr>
      </w:pPr>
      <w:r w:rsidRPr="0060499D">
        <w:rPr>
          <w:sz w:val="22"/>
          <w:szCs w:val="22"/>
        </w:rPr>
        <w:t xml:space="preserve">Herbert Kraus </w:t>
      </w:r>
    </w:p>
    <w:p w14:paraId="188E34F4" w14:textId="77777777" w:rsidR="0052637D" w:rsidRPr="0060499D" w:rsidRDefault="0052637D" w:rsidP="0052637D">
      <w:pPr>
        <w:pStyle w:val="Default"/>
        <w:rPr>
          <w:sz w:val="22"/>
          <w:szCs w:val="22"/>
        </w:rPr>
      </w:pPr>
      <w:r w:rsidRPr="0060499D">
        <w:rPr>
          <w:sz w:val="22"/>
          <w:szCs w:val="22"/>
        </w:rPr>
        <w:t xml:space="preserve">Evi Leuchtgelb </w:t>
      </w:r>
    </w:p>
    <w:p w14:paraId="2292414B" w14:textId="77777777" w:rsidR="0052637D" w:rsidRPr="0060499D" w:rsidRDefault="0052637D" w:rsidP="0052637D">
      <w:pPr>
        <w:pStyle w:val="Default"/>
        <w:rPr>
          <w:sz w:val="22"/>
          <w:szCs w:val="22"/>
        </w:rPr>
      </w:pPr>
      <w:r w:rsidRPr="0060499D">
        <w:rPr>
          <w:sz w:val="22"/>
          <w:szCs w:val="22"/>
        </w:rPr>
        <w:t xml:space="preserve">Ingrid Loibl </w:t>
      </w:r>
    </w:p>
    <w:p w14:paraId="5FDFAD1D" w14:textId="77777777" w:rsidR="0052637D" w:rsidRPr="0060499D" w:rsidRDefault="0052637D" w:rsidP="0052637D">
      <w:pPr>
        <w:pStyle w:val="Default"/>
        <w:rPr>
          <w:sz w:val="22"/>
          <w:szCs w:val="22"/>
        </w:rPr>
      </w:pPr>
      <w:proofErr w:type="spellStart"/>
      <w:r w:rsidRPr="0060499D">
        <w:rPr>
          <w:sz w:val="22"/>
          <w:szCs w:val="22"/>
        </w:rPr>
        <w:t>Crenguta</w:t>
      </w:r>
      <w:proofErr w:type="spellEnd"/>
      <w:r w:rsidRPr="0060499D">
        <w:rPr>
          <w:sz w:val="22"/>
          <w:szCs w:val="22"/>
        </w:rPr>
        <w:t xml:space="preserve"> </w:t>
      </w:r>
      <w:proofErr w:type="spellStart"/>
      <w:r w:rsidRPr="0060499D">
        <w:rPr>
          <w:sz w:val="22"/>
          <w:szCs w:val="22"/>
        </w:rPr>
        <w:t>Mitrofan</w:t>
      </w:r>
      <w:proofErr w:type="spellEnd"/>
      <w:r w:rsidRPr="0060499D">
        <w:rPr>
          <w:sz w:val="22"/>
          <w:szCs w:val="22"/>
        </w:rPr>
        <w:t xml:space="preserve"> </w:t>
      </w:r>
    </w:p>
    <w:p w14:paraId="23012DB2" w14:textId="77777777" w:rsidR="0052637D" w:rsidRPr="0060499D" w:rsidRDefault="0052637D" w:rsidP="0052637D">
      <w:pPr>
        <w:pStyle w:val="Default"/>
        <w:rPr>
          <w:sz w:val="22"/>
          <w:szCs w:val="22"/>
        </w:rPr>
      </w:pPr>
      <w:r w:rsidRPr="0060499D">
        <w:rPr>
          <w:sz w:val="22"/>
          <w:szCs w:val="22"/>
        </w:rPr>
        <w:t xml:space="preserve">Margaretha Weichhart-Antony </w:t>
      </w:r>
    </w:p>
    <w:p w14:paraId="7F42B850" w14:textId="585B1902" w:rsidR="0052637D" w:rsidRPr="0060499D" w:rsidRDefault="0052637D" w:rsidP="0052637D">
      <w:pPr>
        <w:pStyle w:val="Default"/>
        <w:rPr>
          <w:sz w:val="22"/>
          <w:szCs w:val="22"/>
        </w:rPr>
      </w:pPr>
      <w:r w:rsidRPr="0060499D">
        <w:rPr>
          <w:sz w:val="22"/>
          <w:szCs w:val="22"/>
        </w:rPr>
        <w:t xml:space="preserve">Claudia Zawadil </w:t>
      </w:r>
      <w:bookmarkStart w:id="0" w:name="_GoBack"/>
      <w:bookmarkEnd w:id="0"/>
    </w:p>
    <w:p w14:paraId="39DB3ECA" w14:textId="77777777" w:rsidR="00E60F1C" w:rsidRPr="0060499D" w:rsidRDefault="00E60F1C" w:rsidP="0052637D">
      <w:pPr>
        <w:pStyle w:val="Default"/>
        <w:rPr>
          <w:sz w:val="22"/>
          <w:szCs w:val="22"/>
        </w:rPr>
      </w:pPr>
    </w:p>
    <w:p w14:paraId="3DA5CD2C" w14:textId="2B0495CA" w:rsidR="0052637D" w:rsidRPr="0060499D" w:rsidRDefault="0052637D" w:rsidP="0052637D">
      <w:pPr>
        <w:pStyle w:val="Default"/>
        <w:rPr>
          <w:sz w:val="22"/>
          <w:szCs w:val="22"/>
        </w:rPr>
      </w:pPr>
      <w:r w:rsidRPr="0060499D">
        <w:rPr>
          <w:sz w:val="22"/>
          <w:szCs w:val="22"/>
        </w:rPr>
        <w:t xml:space="preserve">Kuratorin: Evi Leuchtgelb </w:t>
      </w:r>
    </w:p>
    <w:p w14:paraId="69F32805" w14:textId="77777777" w:rsidR="00E60F1C" w:rsidRPr="00E60F1C" w:rsidRDefault="00E60F1C" w:rsidP="0052637D">
      <w:pPr>
        <w:pStyle w:val="Default"/>
        <w:rPr>
          <w:b/>
          <w:sz w:val="22"/>
          <w:szCs w:val="22"/>
        </w:rPr>
      </w:pPr>
    </w:p>
    <w:p w14:paraId="1CBCF16B" w14:textId="2B19182A" w:rsidR="0052637D" w:rsidRDefault="0052637D" w:rsidP="0052637D">
      <w:pPr>
        <w:pStyle w:val="Default"/>
        <w:rPr>
          <w:sz w:val="23"/>
          <w:szCs w:val="23"/>
        </w:rPr>
      </w:pPr>
      <w:r>
        <w:rPr>
          <w:sz w:val="23"/>
          <w:szCs w:val="23"/>
        </w:rPr>
        <w:t xml:space="preserve">Für diese Ausstellung schenkten 8 </w:t>
      </w:r>
      <w:proofErr w:type="spellStart"/>
      <w:r>
        <w:rPr>
          <w:sz w:val="23"/>
          <w:szCs w:val="23"/>
        </w:rPr>
        <w:t>Künstler_innen</w:t>
      </w:r>
      <w:proofErr w:type="spellEnd"/>
      <w:r>
        <w:rPr>
          <w:sz w:val="23"/>
          <w:szCs w:val="23"/>
        </w:rPr>
        <w:t xml:space="preserve"> dem </w:t>
      </w:r>
      <w:proofErr w:type="gramStart"/>
      <w:r w:rsidR="00834A1D">
        <w:rPr>
          <w:sz w:val="23"/>
          <w:szCs w:val="23"/>
        </w:rPr>
        <w:t>KUNST:WERK</w:t>
      </w:r>
      <w:proofErr w:type="gramEnd"/>
      <w:r>
        <w:rPr>
          <w:sz w:val="23"/>
          <w:szCs w:val="23"/>
        </w:rPr>
        <w:t xml:space="preserve">, als Raum an sich mit all seinen Spuren und seiner Geschichte, ihre Aufmerksamkeit. Ende Juni nutzten sie das, üblicherweise nur als Ausstellungsraum verwendet, </w:t>
      </w:r>
      <w:proofErr w:type="gramStart"/>
      <w:r w:rsidR="00834A1D">
        <w:rPr>
          <w:sz w:val="23"/>
          <w:szCs w:val="23"/>
        </w:rPr>
        <w:t>KUNST:WERK</w:t>
      </w:r>
      <w:proofErr w:type="gramEnd"/>
      <w:r>
        <w:rPr>
          <w:sz w:val="23"/>
          <w:szCs w:val="23"/>
        </w:rPr>
        <w:t xml:space="preserve"> für mehrere Tage als gemeinsames Atelier und Ausgangspunkt für Ideen und Umsetzung konkreter Arbeiten. </w:t>
      </w:r>
    </w:p>
    <w:p w14:paraId="178666F2" w14:textId="77777777" w:rsidR="0052637D" w:rsidRDefault="0052637D" w:rsidP="0052637D">
      <w:pPr>
        <w:pStyle w:val="Default"/>
        <w:rPr>
          <w:sz w:val="22"/>
          <w:szCs w:val="22"/>
        </w:rPr>
      </w:pPr>
      <w:r>
        <w:rPr>
          <w:sz w:val="23"/>
          <w:szCs w:val="23"/>
        </w:rPr>
        <w:t xml:space="preserve">Durch dieses gemeinsame Tun direkt vor und mit dem Ort entstanden Austausch und Kommunikation zwischen den </w:t>
      </w:r>
      <w:proofErr w:type="spellStart"/>
      <w:r>
        <w:rPr>
          <w:sz w:val="23"/>
          <w:szCs w:val="23"/>
        </w:rPr>
        <w:t>Künstler_innen</w:t>
      </w:r>
      <w:proofErr w:type="spellEnd"/>
      <w:r>
        <w:rPr>
          <w:sz w:val="23"/>
          <w:szCs w:val="23"/>
        </w:rPr>
        <w:t xml:space="preserve"> aber auch spezielle Werke, welche groß teils ohne viel Materialaufwand umgesetzt wurden, was wiederum ein wesentlicher Teil des, von Evi Leuchtgelb entwickelten, Ausstellungskonzeptes ist. Hauptaspekt dieses gemeinschaftlichen Arbeitens vor Ort war, </w:t>
      </w:r>
      <w:r>
        <w:rPr>
          <w:sz w:val="22"/>
          <w:szCs w:val="22"/>
        </w:rPr>
        <w:t xml:space="preserve">so wenig wie möglich Materialien mitzubringen und nicht, wie üblich, zu Hause entstandene Kunstwerke im Raum aufzuhängen, sondern in Interaktion und gemeinsamem Austausch mit </w:t>
      </w:r>
      <w:proofErr w:type="spellStart"/>
      <w:r>
        <w:rPr>
          <w:sz w:val="22"/>
          <w:szCs w:val="22"/>
        </w:rPr>
        <w:t>Kolleg_innen</w:t>
      </w:r>
      <w:proofErr w:type="spellEnd"/>
      <w:r>
        <w:rPr>
          <w:sz w:val="22"/>
          <w:szCs w:val="22"/>
        </w:rPr>
        <w:t xml:space="preserve"> sowie dem Raum und seiner direkten Umgebung Ideen in konkrete Werke umzusetzen. </w:t>
      </w:r>
    </w:p>
    <w:p w14:paraId="1A2819EC" w14:textId="77777777" w:rsidR="0052637D" w:rsidRDefault="0052637D" w:rsidP="0052637D">
      <w:pPr>
        <w:pStyle w:val="Default"/>
        <w:rPr>
          <w:sz w:val="23"/>
          <w:szCs w:val="23"/>
        </w:rPr>
      </w:pPr>
      <w:r>
        <w:rPr>
          <w:sz w:val="23"/>
          <w:szCs w:val="23"/>
        </w:rPr>
        <w:t xml:space="preserve">Ähnlich </w:t>
      </w:r>
      <w:proofErr w:type="spellStart"/>
      <w:r>
        <w:rPr>
          <w:sz w:val="23"/>
          <w:szCs w:val="23"/>
        </w:rPr>
        <w:t>Archäolog_innen</w:t>
      </w:r>
      <w:proofErr w:type="spellEnd"/>
      <w:r>
        <w:rPr>
          <w:sz w:val="23"/>
          <w:szCs w:val="23"/>
        </w:rPr>
        <w:t xml:space="preserve"> begaben sich die </w:t>
      </w:r>
      <w:proofErr w:type="spellStart"/>
      <w:r>
        <w:rPr>
          <w:sz w:val="23"/>
          <w:szCs w:val="23"/>
        </w:rPr>
        <w:t>Künstler_innen</w:t>
      </w:r>
      <w:proofErr w:type="spellEnd"/>
      <w:r>
        <w:rPr>
          <w:sz w:val="23"/>
          <w:szCs w:val="23"/>
        </w:rPr>
        <w:t xml:space="preserve"> auf Spurensuche, legten Verborgenes frei, verarbeiteten bereits Sichtbares zu Neuem oder spielen mit Texturen, Farben und Formen. Machen Sie sich selbst ein Bild und besuchen Sie diese spannende Ausstellung! </w:t>
      </w:r>
    </w:p>
    <w:p w14:paraId="00EB73F3" w14:textId="77777777" w:rsidR="00E60F1C" w:rsidRDefault="00E60F1C" w:rsidP="0052637D">
      <w:pPr>
        <w:rPr>
          <w:sz w:val="23"/>
          <w:szCs w:val="23"/>
        </w:rPr>
      </w:pPr>
    </w:p>
    <w:p w14:paraId="0F773B91" w14:textId="5E24D096" w:rsidR="0052637D" w:rsidRDefault="0052637D" w:rsidP="0052637D">
      <w:pPr>
        <w:rPr>
          <w:sz w:val="23"/>
          <w:szCs w:val="23"/>
        </w:rPr>
      </w:pPr>
      <w:r w:rsidRPr="00EC3BEA">
        <w:rPr>
          <w:b/>
          <w:sz w:val="23"/>
          <w:szCs w:val="23"/>
        </w:rPr>
        <w:t>Infos</w:t>
      </w:r>
      <w:r>
        <w:rPr>
          <w:sz w:val="23"/>
          <w:szCs w:val="23"/>
        </w:rPr>
        <w:t xml:space="preserve"> unter:</w:t>
      </w:r>
      <w:r w:rsidR="00EC3BEA">
        <w:rPr>
          <w:sz w:val="23"/>
          <w:szCs w:val="23"/>
        </w:rPr>
        <w:br/>
      </w:r>
      <w:hyperlink r:id="rId5" w:history="1">
        <w:r w:rsidR="00EC3BEA" w:rsidRPr="00CD425C">
          <w:rPr>
            <w:rStyle w:val="Hyperlink"/>
            <w:sz w:val="23"/>
            <w:szCs w:val="23"/>
          </w:rPr>
          <w:t>http://www.stpoeltnerkuenstlerbund.at/kunstwerk/</w:t>
        </w:r>
      </w:hyperlink>
      <w:r w:rsidR="009770BE">
        <w:rPr>
          <w:sz w:val="23"/>
          <w:szCs w:val="23"/>
        </w:rPr>
        <w:br/>
      </w:r>
      <w:hyperlink r:id="rId6" w:history="1">
        <w:r w:rsidR="002B46CE" w:rsidRPr="00CD425C">
          <w:rPr>
            <w:rStyle w:val="Hyperlink"/>
            <w:sz w:val="23"/>
            <w:szCs w:val="23"/>
          </w:rPr>
          <w:t>http://www.stpoeltnerkuenstlerbund.at/blog/</w:t>
        </w:r>
      </w:hyperlink>
    </w:p>
    <w:p w14:paraId="4687A0A0" w14:textId="7D2F45C2" w:rsidR="00617421" w:rsidRDefault="00617421" w:rsidP="0052637D">
      <w:r w:rsidRPr="00EC3BEA">
        <w:rPr>
          <w:b/>
        </w:rPr>
        <w:t>Download</w:t>
      </w:r>
      <w:r w:rsidR="003D3754" w:rsidRPr="00EC3BEA">
        <w:rPr>
          <w:b/>
        </w:rPr>
        <w:t xml:space="preserve"> Fotos</w:t>
      </w:r>
      <w:r w:rsidR="003D3754">
        <w:t xml:space="preserve"> (Foto Leuchtgelb) </w:t>
      </w:r>
      <w:r w:rsidR="00ED48B2">
        <w:rPr>
          <w:noProof/>
        </w:rPr>
        <w:drawing>
          <wp:inline distT="0" distB="0" distL="0" distR="0" wp14:anchorId="1827470A" wp14:editId="2EC7BF82">
            <wp:extent cx="952500" cy="638175"/>
            <wp:effectExtent l="0" t="0" r="0" b="9525"/>
            <wp:docPr id="3" name="Grafik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952500" cy="638175"/>
                    </a:xfrm>
                    <a:prstGeom prst="rect">
                      <a:avLst/>
                    </a:prstGeom>
                  </pic:spPr>
                </pic:pic>
              </a:graphicData>
            </a:graphic>
          </wp:inline>
        </w:drawing>
      </w:r>
      <w:r w:rsidR="00ED48B2">
        <w:t xml:space="preserve"> </w:t>
      </w:r>
      <w:r w:rsidR="00B206D0">
        <w:rPr>
          <w:noProof/>
        </w:rPr>
        <w:drawing>
          <wp:inline distT="0" distB="0" distL="0" distR="0" wp14:anchorId="1EE54F07" wp14:editId="02A9C0DD">
            <wp:extent cx="666750" cy="1000125"/>
            <wp:effectExtent l="0" t="0" r="0" b="9525"/>
            <wp:docPr id="2" name="Grafik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670643" cy="1005965"/>
                    </a:xfrm>
                    <a:prstGeom prst="rect">
                      <a:avLst/>
                    </a:prstGeom>
                  </pic:spPr>
                </pic:pic>
              </a:graphicData>
            </a:graphic>
          </wp:inline>
        </w:drawing>
      </w:r>
      <w:r w:rsidR="00ED48B2">
        <w:rPr>
          <w:noProof/>
        </w:rPr>
        <w:t xml:space="preserve"> </w:t>
      </w:r>
      <w:r w:rsidR="00ED48B2">
        <w:rPr>
          <w:noProof/>
        </w:rPr>
        <w:drawing>
          <wp:inline distT="0" distB="0" distL="0" distR="0" wp14:anchorId="1602F545" wp14:editId="710326A1">
            <wp:extent cx="952500" cy="638175"/>
            <wp:effectExtent l="0" t="0" r="0" b="9525"/>
            <wp:docPr id="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952500" cy="638175"/>
                    </a:xfrm>
                    <a:prstGeom prst="rect">
                      <a:avLst/>
                    </a:prstGeom>
                  </pic:spPr>
                </pic:pic>
              </a:graphicData>
            </a:graphic>
          </wp:inline>
        </w:drawing>
      </w:r>
    </w:p>
    <w:p w14:paraId="1D72F00D" w14:textId="0BF7D064" w:rsidR="00E60F1C" w:rsidRDefault="00860193" w:rsidP="0052637D">
      <w:r w:rsidRPr="00EC3BEA">
        <w:rPr>
          <w:b/>
        </w:rPr>
        <w:t>Ansprechpartner</w:t>
      </w:r>
      <w:r>
        <w:t>:</w:t>
      </w:r>
      <w:r w:rsidR="00163336">
        <w:br/>
      </w:r>
      <w:r w:rsidR="0001190A">
        <w:t xml:space="preserve">Evi </w:t>
      </w:r>
      <w:proofErr w:type="spellStart"/>
      <w:r w:rsidR="00834A1D">
        <w:t>l</w:t>
      </w:r>
      <w:r w:rsidR="0001190A">
        <w:t>euchtgelb</w:t>
      </w:r>
      <w:proofErr w:type="spellEnd"/>
      <w:r w:rsidR="00EC3BEA">
        <w:t>:</w:t>
      </w:r>
      <w:r w:rsidR="0001190A">
        <w:t xml:space="preserve"> </w:t>
      </w:r>
      <w:hyperlink r:id="rId13" w:history="1">
        <w:r w:rsidR="00163336" w:rsidRPr="00CD425C">
          <w:rPr>
            <w:rStyle w:val="Hyperlink"/>
          </w:rPr>
          <w:t>contact@evileuchtgelb.at</w:t>
        </w:r>
      </w:hyperlink>
      <w:r w:rsidR="00163336">
        <w:t xml:space="preserve"> </w:t>
      </w:r>
      <w:r w:rsidR="00163336">
        <w:br/>
        <w:t xml:space="preserve">Ernest A. Kienzl: </w:t>
      </w:r>
      <w:hyperlink r:id="rId14" w:history="1">
        <w:r w:rsidR="00EC3BEA" w:rsidRPr="00CD425C">
          <w:rPr>
            <w:rStyle w:val="Hyperlink"/>
          </w:rPr>
          <w:t>office@stpoeltnerkuenstlerbund.at</w:t>
        </w:r>
      </w:hyperlink>
      <w:r w:rsidR="00EC3BEA">
        <w:t xml:space="preserve"> </w:t>
      </w:r>
    </w:p>
    <w:sectPr w:rsidR="00E60F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7D"/>
    <w:rsid w:val="0001190A"/>
    <w:rsid w:val="000630A2"/>
    <w:rsid w:val="000A7507"/>
    <w:rsid w:val="0013705C"/>
    <w:rsid w:val="00163336"/>
    <w:rsid w:val="002A6778"/>
    <w:rsid w:val="002B46CE"/>
    <w:rsid w:val="003D3754"/>
    <w:rsid w:val="0052637D"/>
    <w:rsid w:val="00576FA2"/>
    <w:rsid w:val="0060499D"/>
    <w:rsid w:val="00617421"/>
    <w:rsid w:val="00834A1D"/>
    <w:rsid w:val="00860193"/>
    <w:rsid w:val="009770BE"/>
    <w:rsid w:val="00B206D0"/>
    <w:rsid w:val="00BB0078"/>
    <w:rsid w:val="00CA1FEF"/>
    <w:rsid w:val="00E60F1C"/>
    <w:rsid w:val="00EC3BEA"/>
    <w:rsid w:val="00ED48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5A42"/>
  <w15:chartTrackingRefBased/>
  <w15:docId w15:val="{889CDA46-9CCE-4381-B889-41CE1339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2637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E60F1C"/>
    <w:rPr>
      <w:color w:val="0563C1" w:themeColor="hyperlink"/>
      <w:u w:val="single"/>
    </w:rPr>
  </w:style>
  <w:style w:type="character" w:styleId="NichtaufgelsteErwhnung">
    <w:name w:val="Unresolved Mention"/>
    <w:basedOn w:val="Absatz-Standardschriftart"/>
    <w:uiPriority w:val="99"/>
    <w:semiHidden/>
    <w:unhideWhenUsed/>
    <w:rsid w:val="00E60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ontact@evileuchtgelb.at" TargetMode="External"/><Relationship Id="rId3" Type="http://schemas.openxmlformats.org/officeDocument/2006/relationships/webSettings" Target="webSettings.xml"/><Relationship Id="rId7" Type="http://schemas.openxmlformats.org/officeDocument/2006/relationships/hyperlink" Target="http://www.stpoeltnerkuenstlerbund.at/kunstwerk/2018/kunstwerk-raum/Pressefoto%201.jpg" TargetMode="External"/><Relationship Id="rId12"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poeltnerkuenstlerbund.at/blog/" TargetMode="External"/><Relationship Id="rId11" Type="http://schemas.openxmlformats.org/officeDocument/2006/relationships/hyperlink" Target="http://www.stpoeltnerkuenstlerbund.at/kunstwerk/2018/kunstwerk-raum/Presse-4.jpg" TargetMode="External"/><Relationship Id="rId5" Type="http://schemas.openxmlformats.org/officeDocument/2006/relationships/hyperlink" Target="http://www.stpoeltnerkuenstlerbund.at/kunstwerk/" TargetMode="Externa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image" Target="media/image1.png"/><Relationship Id="rId9" Type="http://schemas.openxmlformats.org/officeDocument/2006/relationships/hyperlink" Target="http://www.stpoeltnerkuenstlerbund.at/kunstwerk/2018/kunstwerk-raum/Presse-6.jpg" TargetMode="External"/><Relationship Id="rId14" Type="http://schemas.openxmlformats.org/officeDocument/2006/relationships/hyperlink" Target="mailto:office@stpoeltnerkuenstlerbund.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1890</Characters>
  <Application>Microsoft Office Word</Application>
  <DocSecurity>0</DocSecurity>
  <Lines>47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Kienzl</dc:creator>
  <cp:keywords/>
  <dc:description/>
  <cp:lastModifiedBy>Ernest Kienzl</cp:lastModifiedBy>
  <cp:revision>21</cp:revision>
  <dcterms:created xsi:type="dcterms:W3CDTF">2018-08-30T07:41:00Z</dcterms:created>
  <dcterms:modified xsi:type="dcterms:W3CDTF">2018-08-30T08:42:00Z</dcterms:modified>
</cp:coreProperties>
</file>