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A1DC6" w14:textId="77777777" w:rsidR="001064E7" w:rsidRPr="00CA1103" w:rsidRDefault="001064E7">
      <w:pPr>
        <w:rPr>
          <w:b/>
          <w:bCs/>
          <w:sz w:val="28"/>
          <w:szCs w:val="28"/>
        </w:rPr>
      </w:pPr>
      <w:r w:rsidRPr="00CA1103">
        <w:rPr>
          <w:b/>
          <w:bCs/>
          <w:sz w:val="28"/>
          <w:szCs w:val="28"/>
        </w:rPr>
        <w:t xml:space="preserve">Presseinformation </w:t>
      </w:r>
      <w:r w:rsidR="00CA1103">
        <w:rPr>
          <w:b/>
          <w:bCs/>
          <w:sz w:val="28"/>
          <w:szCs w:val="28"/>
        </w:rPr>
        <w:br/>
      </w:r>
      <w:r w:rsidRPr="00CA1103">
        <w:rPr>
          <w:b/>
          <w:bCs/>
          <w:sz w:val="28"/>
          <w:szCs w:val="28"/>
        </w:rPr>
        <w:t xml:space="preserve">Ausstellung </w:t>
      </w:r>
      <w:r w:rsidRPr="00CA1103">
        <w:rPr>
          <w:b/>
          <w:bCs/>
          <w:i/>
          <w:iCs/>
          <w:sz w:val="28"/>
          <w:szCs w:val="28"/>
        </w:rPr>
        <w:t>Spuren</w:t>
      </w:r>
      <w:r w:rsidRPr="00CA1103">
        <w:rPr>
          <w:b/>
          <w:bCs/>
          <w:sz w:val="28"/>
          <w:szCs w:val="28"/>
        </w:rPr>
        <w:t xml:space="preserve"> im KUNST:WERK St. Pölten</w:t>
      </w:r>
    </w:p>
    <w:p w14:paraId="41F53043" w14:textId="5E80B4AF" w:rsidR="00CA1103" w:rsidRPr="00CA1103" w:rsidRDefault="00CA1103" w:rsidP="00CA1103">
      <w:pPr>
        <w:spacing w:before="120" w:line="276" w:lineRule="auto"/>
        <w:ind w:right="-289"/>
      </w:pPr>
      <w:r w:rsidRPr="00CA1103">
        <w:t>13 Mitglieder des St. Pöltne</w:t>
      </w:r>
      <w:r w:rsidR="007123B0">
        <w:t>r</w:t>
      </w:r>
      <w:r w:rsidRPr="00CA1103">
        <w:t xml:space="preserve"> Künstlerbundes und </w:t>
      </w:r>
      <w:r w:rsidR="00D24BE1">
        <w:t>drei</w:t>
      </w:r>
      <w:r w:rsidRPr="00CA1103">
        <w:t xml:space="preserve"> Gäste setzen sich in dieser Ausstellung mit verschiedenen Aspekten des Begriffs Spuren (Abdrücke, einer Fährte folgen, Fußspuren, Geleise, Fährten, Furchen, Gehorchen …) </w:t>
      </w:r>
      <w:r>
        <w:t xml:space="preserve">in vielfältiger Weise </w:t>
      </w:r>
      <w:r w:rsidRPr="00CA1103">
        <w:t>auseinander</w:t>
      </w:r>
      <w:r>
        <w:t>.</w:t>
      </w:r>
    </w:p>
    <w:p w14:paraId="7649536D" w14:textId="3F5C83A5" w:rsidR="00CA1103" w:rsidRDefault="004F41C2" w:rsidP="00CA1103">
      <w:pPr>
        <w:spacing w:line="276" w:lineRule="auto"/>
      </w:pPr>
      <w:r>
        <w:t>Es sind dies:</w:t>
      </w:r>
      <w:r w:rsidR="005E3B99">
        <w:t xml:space="preserve"> Iris Blauensteiner (Gast)</w:t>
      </w:r>
      <w:r w:rsidR="00844A4B">
        <w:t xml:space="preserve"> und </w:t>
      </w:r>
      <w:r w:rsidR="00A86EDE">
        <w:t xml:space="preserve">Christine </w:t>
      </w:r>
      <w:proofErr w:type="spellStart"/>
      <w:r w:rsidR="00A86EDE">
        <w:t>Moderbacher</w:t>
      </w:r>
      <w:proofErr w:type="spellEnd"/>
      <w:r w:rsidR="00A86EDE">
        <w:t xml:space="preserve"> (Gast)</w:t>
      </w:r>
      <w:bookmarkStart w:id="0" w:name="_GoBack"/>
      <w:bookmarkEnd w:id="0"/>
      <w:r w:rsidR="00C86DDA">
        <w:t>,</w:t>
      </w:r>
      <w:r>
        <w:t xml:space="preserve"> </w:t>
      </w:r>
      <w:r w:rsidR="00CA1103">
        <w:t xml:space="preserve">Anton Ehrenberger, Hermann F. Fischl, </w:t>
      </w:r>
      <w:r w:rsidR="00282E75">
        <w:t xml:space="preserve">Alois Junek, </w:t>
      </w:r>
      <w:r w:rsidR="00CA1103">
        <w:t>Elisabeth Kallinger, Hermine Karigl-Wagenhofer, Ernest A. Kienzl, Herbert Kraus, Evi Leuchtgelb, Mark Rossell, Franz Rupp, Kurt Schönthaler, J. F. Sochurek, Peter Weber, Margareta Weichhart-Antony, Claudia Zawadil (Gast)</w:t>
      </w:r>
    </w:p>
    <w:p w14:paraId="76127BAC" w14:textId="525669B5" w:rsidR="00CA1103" w:rsidRPr="00CA1103" w:rsidRDefault="00CA1103" w:rsidP="00CA1103">
      <w:pPr>
        <w:pStyle w:val="textklein"/>
        <w:tabs>
          <w:tab w:val="left" w:pos="1100"/>
        </w:tabs>
        <w:spacing w:line="276" w:lineRule="auto"/>
        <w:rPr>
          <w:rFonts w:asciiTheme="minorHAnsi" w:hAnsiTheme="minorHAnsi" w:cstheme="minorBidi"/>
          <w:color w:val="auto"/>
          <w:sz w:val="22"/>
          <w:szCs w:val="22"/>
          <w:lang w:val="de-AT"/>
        </w:rPr>
      </w:pPr>
      <w:r w:rsidRPr="00CA1103">
        <w:rPr>
          <w:rFonts w:asciiTheme="minorHAnsi" w:hAnsiTheme="minorHAnsi" w:cstheme="minorBidi"/>
          <w:color w:val="auto"/>
          <w:sz w:val="22"/>
          <w:szCs w:val="22"/>
          <w:lang w:val="de-AT"/>
        </w:rPr>
        <w:t>Die Ausstellung ist vom 5. September bis 6. Oktober 2019,</w:t>
      </w:r>
      <w:r w:rsidRPr="00CA1103">
        <w:rPr>
          <w:rFonts w:asciiTheme="minorHAnsi" w:hAnsiTheme="minorHAnsi" w:cstheme="minorBidi"/>
          <w:color w:val="auto"/>
          <w:sz w:val="22"/>
          <w:szCs w:val="22"/>
          <w:lang w:val="de-AT"/>
        </w:rPr>
        <w:br/>
        <w:t>Donnerstag, Freitag von 16.00 bis 18.30 Uhr und</w:t>
      </w:r>
      <w:r>
        <w:rPr>
          <w:rFonts w:asciiTheme="minorHAnsi" w:hAnsiTheme="minorHAnsi" w:cstheme="minorBidi"/>
          <w:color w:val="auto"/>
          <w:sz w:val="22"/>
          <w:szCs w:val="22"/>
          <w:lang w:val="de-AT"/>
        </w:rPr>
        <w:t xml:space="preserve"> </w:t>
      </w:r>
      <w:r w:rsidRPr="00CA1103">
        <w:rPr>
          <w:rFonts w:asciiTheme="minorHAnsi" w:hAnsiTheme="minorHAnsi" w:cstheme="minorBidi"/>
          <w:color w:val="auto"/>
          <w:sz w:val="22"/>
          <w:szCs w:val="22"/>
          <w:lang w:val="de-AT"/>
        </w:rPr>
        <w:t xml:space="preserve">Samstag, Sonntag von 10.00 bis 12.30 Uhr </w:t>
      </w:r>
      <w:r w:rsidR="00F428C4">
        <w:rPr>
          <w:rFonts w:asciiTheme="minorHAnsi" w:hAnsiTheme="minorHAnsi" w:cstheme="minorBidi"/>
          <w:color w:val="auto"/>
          <w:sz w:val="22"/>
          <w:szCs w:val="22"/>
          <w:lang w:val="de-AT"/>
        </w:rPr>
        <w:t xml:space="preserve">im KUNST:WERK St. Pölten, </w:t>
      </w:r>
      <w:proofErr w:type="spellStart"/>
      <w:r w:rsidR="00F428C4">
        <w:rPr>
          <w:rFonts w:asciiTheme="minorHAnsi" w:hAnsiTheme="minorHAnsi" w:cstheme="minorBidi"/>
          <w:color w:val="auto"/>
          <w:sz w:val="22"/>
          <w:szCs w:val="22"/>
          <w:lang w:val="de-AT"/>
        </w:rPr>
        <w:t>Linzerstraße</w:t>
      </w:r>
      <w:proofErr w:type="spellEnd"/>
      <w:r w:rsidR="00F428C4">
        <w:rPr>
          <w:rFonts w:asciiTheme="minorHAnsi" w:hAnsiTheme="minorHAnsi" w:cstheme="minorBidi"/>
          <w:color w:val="auto"/>
          <w:sz w:val="22"/>
          <w:szCs w:val="22"/>
          <w:lang w:val="de-AT"/>
        </w:rPr>
        <w:t xml:space="preserve"> 16 (</w:t>
      </w:r>
      <w:proofErr w:type="spellStart"/>
      <w:r w:rsidR="00F428C4">
        <w:rPr>
          <w:rFonts w:asciiTheme="minorHAnsi" w:hAnsiTheme="minorHAnsi" w:cstheme="minorBidi"/>
          <w:color w:val="auto"/>
          <w:sz w:val="22"/>
          <w:szCs w:val="22"/>
          <w:lang w:val="de-AT"/>
        </w:rPr>
        <w:t>Löwenhof</w:t>
      </w:r>
      <w:proofErr w:type="spellEnd"/>
      <w:r w:rsidR="00F428C4">
        <w:rPr>
          <w:rFonts w:asciiTheme="minorHAnsi" w:hAnsiTheme="minorHAnsi" w:cstheme="minorBidi"/>
          <w:color w:val="auto"/>
          <w:sz w:val="22"/>
          <w:szCs w:val="22"/>
          <w:lang w:val="de-AT"/>
        </w:rPr>
        <w:t xml:space="preserve">) </w:t>
      </w:r>
      <w:r w:rsidRPr="00CA1103">
        <w:rPr>
          <w:rFonts w:asciiTheme="minorHAnsi" w:hAnsiTheme="minorHAnsi" w:cstheme="minorBidi"/>
          <w:color w:val="auto"/>
          <w:sz w:val="22"/>
          <w:szCs w:val="22"/>
          <w:lang w:val="de-AT"/>
        </w:rPr>
        <w:t>geöffnet.</w:t>
      </w:r>
    </w:p>
    <w:p w14:paraId="3E1F7816" w14:textId="5CC5EB2E" w:rsidR="001064E7" w:rsidRDefault="00CA1103" w:rsidP="00CA1103">
      <w:pPr>
        <w:spacing w:line="276" w:lineRule="auto"/>
      </w:pPr>
      <w:r>
        <w:t xml:space="preserve">Am 28. 9. 2019 </w:t>
      </w:r>
      <w:proofErr w:type="spellStart"/>
      <w:r>
        <w:t>Höfefest</w:t>
      </w:r>
      <w:proofErr w:type="spellEnd"/>
      <w:r>
        <w:t>: 14.00 bis 19.00 Uhr</w:t>
      </w:r>
      <w:r w:rsidRPr="00CA1103">
        <w:t xml:space="preserve"> </w:t>
      </w:r>
      <w:r>
        <w:t>geöffnet.</w:t>
      </w:r>
    </w:p>
    <w:p w14:paraId="7DF08DC3" w14:textId="715D7FED" w:rsidR="003E649A" w:rsidRPr="003E649A" w:rsidRDefault="003E649A" w:rsidP="003E649A">
      <w:pPr>
        <w:pStyle w:val="EinfAbs"/>
        <w:rPr>
          <w:rFonts w:asciiTheme="minorHAnsi" w:hAnsiTheme="minorHAnsi" w:cstheme="minorBidi"/>
          <w:color w:val="auto"/>
          <w:sz w:val="22"/>
          <w:szCs w:val="22"/>
          <w:lang w:val="de-AT"/>
        </w:rPr>
      </w:pPr>
      <w:r w:rsidRPr="003E649A">
        <w:rPr>
          <w:rFonts w:asciiTheme="minorHAnsi" w:hAnsiTheme="minorHAnsi" w:cstheme="minorBidi"/>
          <w:color w:val="auto"/>
          <w:sz w:val="22"/>
          <w:szCs w:val="22"/>
          <w:lang w:val="de-AT"/>
        </w:rPr>
        <w:t>Weitere Informationen unter:</w:t>
      </w:r>
      <w:r w:rsidRPr="003E649A">
        <w:rPr>
          <w:rFonts w:asciiTheme="minorHAnsi" w:hAnsiTheme="minorHAnsi" w:cstheme="minorBidi"/>
          <w:color w:val="auto"/>
          <w:sz w:val="22"/>
          <w:szCs w:val="22"/>
          <w:lang w:val="de-AT"/>
        </w:rPr>
        <w:br/>
      </w:r>
      <w:hyperlink r:id="rId4" w:history="1">
        <w:r w:rsidRPr="00E85172">
          <w:rPr>
            <w:rStyle w:val="Hyperlink"/>
            <w:rFonts w:asciiTheme="minorHAnsi" w:hAnsiTheme="minorHAnsi" w:cstheme="minorBidi"/>
            <w:sz w:val="22"/>
            <w:szCs w:val="22"/>
            <w:lang w:val="de-AT"/>
          </w:rPr>
          <w:t>www.stpoeltnerkuenstlerbund.at/kunstwerk</w:t>
        </w:r>
      </w:hyperlink>
      <w:r>
        <w:rPr>
          <w:rFonts w:asciiTheme="minorHAnsi" w:hAnsiTheme="minorHAnsi" w:cstheme="minorBidi"/>
          <w:color w:val="auto"/>
          <w:sz w:val="22"/>
          <w:szCs w:val="22"/>
          <w:lang w:val="de-AT"/>
        </w:rPr>
        <w:t xml:space="preserve"> </w:t>
      </w:r>
      <w:r w:rsidRPr="003E649A">
        <w:rPr>
          <w:rFonts w:asciiTheme="minorHAnsi" w:hAnsiTheme="minorHAnsi" w:cstheme="minorBidi"/>
          <w:color w:val="auto"/>
          <w:sz w:val="22"/>
          <w:szCs w:val="22"/>
          <w:lang w:val="de-AT"/>
        </w:rPr>
        <w:br/>
      </w:r>
      <w:hyperlink r:id="rId5" w:history="1">
        <w:r w:rsidRPr="00E85172">
          <w:rPr>
            <w:rStyle w:val="Hyperlink"/>
            <w:rFonts w:asciiTheme="minorHAnsi" w:hAnsiTheme="minorHAnsi" w:cstheme="minorBidi"/>
            <w:sz w:val="22"/>
            <w:szCs w:val="22"/>
            <w:lang w:val="de-AT"/>
          </w:rPr>
          <w:t>www.blog.stpoeltnerkuenstlerbund.at</w:t>
        </w:r>
      </w:hyperlink>
      <w:r>
        <w:rPr>
          <w:rFonts w:asciiTheme="minorHAnsi" w:hAnsiTheme="minorHAnsi" w:cstheme="minorBidi"/>
          <w:color w:val="auto"/>
          <w:sz w:val="22"/>
          <w:szCs w:val="22"/>
          <w:lang w:val="de-AT"/>
        </w:rPr>
        <w:t xml:space="preserve"> </w:t>
      </w:r>
    </w:p>
    <w:p w14:paraId="2FDC18B8" w14:textId="784EFA53" w:rsidR="007123B0" w:rsidRDefault="007123B0" w:rsidP="00CA1103">
      <w:pPr>
        <w:spacing w:line="276" w:lineRule="auto"/>
      </w:pPr>
    </w:p>
    <w:p w14:paraId="54671454" w14:textId="1DA1F1C1" w:rsidR="00534AD4" w:rsidRDefault="00534AD4" w:rsidP="00CA1103">
      <w:pPr>
        <w:spacing w:line="276" w:lineRule="auto"/>
      </w:pPr>
      <w:r>
        <w:t>Aussender:</w:t>
      </w:r>
      <w:r w:rsidR="00B60FC5">
        <w:br/>
      </w:r>
      <w:r>
        <w:t>St. Pöltner Künstlerbund / KUNST:WERK St. Pölten</w:t>
      </w:r>
      <w:r>
        <w:br/>
        <w:t>Ernest A. Kienzl</w:t>
      </w:r>
      <w:r w:rsidR="0069384C">
        <w:br/>
      </w:r>
      <w:hyperlink r:id="rId6" w:history="1">
        <w:r w:rsidR="0069384C" w:rsidRPr="00E85172">
          <w:rPr>
            <w:rStyle w:val="Hyperlink"/>
          </w:rPr>
          <w:t>office@stpoeltnerkuenstlerbund.at</w:t>
        </w:r>
      </w:hyperlink>
      <w:r w:rsidR="0069384C">
        <w:br/>
        <w:t>+43 676 4552570</w:t>
      </w:r>
    </w:p>
    <w:p w14:paraId="6D78ADE9" w14:textId="77777777" w:rsidR="00B60FC5" w:rsidRDefault="00B60FC5" w:rsidP="00CA1103">
      <w:pPr>
        <w:spacing w:line="276" w:lineRule="auto"/>
      </w:pPr>
    </w:p>
    <w:sectPr w:rsidR="00B60F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E7"/>
    <w:rsid w:val="001064E7"/>
    <w:rsid w:val="00282E75"/>
    <w:rsid w:val="003E649A"/>
    <w:rsid w:val="00460DA2"/>
    <w:rsid w:val="004F41C2"/>
    <w:rsid w:val="00534AD4"/>
    <w:rsid w:val="005E3B99"/>
    <w:rsid w:val="0069384C"/>
    <w:rsid w:val="007123B0"/>
    <w:rsid w:val="00844A4B"/>
    <w:rsid w:val="00A86EDE"/>
    <w:rsid w:val="00B60FC5"/>
    <w:rsid w:val="00C86DDA"/>
    <w:rsid w:val="00CA1103"/>
    <w:rsid w:val="00D24BE1"/>
    <w:rsid w:val="00F4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33C1"/>
  <w15:chartTrackingRefBased/>
  <w15:docId w15:val="{16460F46-DE05-46A8-B68E-6F7DC529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lein">
    <w:name w:val="text klein"/>
    <w:basedOn w:val="Standard"/>
    <w:uiPriority w:val="99"/>
    <w:rsid w:val="00CA1103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  <w:lang w:val="de-DE"/>
    </w:rPr>
  </w:style>
  <w:style w:type="paragraph" w:customStyle="1" w:styleId="EinfAbs">
    <w:name w:val="[Einf. Abs.]"/>
    <w:basedOn w:val="Standard"/>
    <w:uiPriority w:val="99"/>
    <w:rsid w:val="003E649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3E649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6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stpoeltnerkuenstlerbund.at" TargetMode="External"/><Relationship Id="rId5" Type="http://schemas.openxmlformats.org/officeDocument/2006/relationships/hyperlink" Target="http://www.blog.stpoeltnerkuenstlerbund.at" TargetMode="External"/><Relationship Id="rId4" Type="http://schemas.openxmlformats.org/officeDocument/2006/relationships/hyperlink" Target="http://www.stpoeltnerkuenstlerbund.at/kunstwerk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Kienzl</dc:creator>
  <cp:keywords/>
  <dc:description/>
  <cp:lastModifiedBy>Ernest Kienzl</cp:lastModifiedBy>
  <cp:revision>15</cp:revision>
  <dcterms:created xsi:type="dcterms:W3CDTF">2019-07-17T10:59:00Z</dcterms:created>
  <dcterms:modified xsi:type="dcterms:W3CDTF">2019-08-21T09:27:00Z</dcterms:modified>
</cp:coreProperties>
</file>