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42421" w14:textId="5A1CA56E" w:rsidR="00CA7525" w:rsidRDefault="00CA7525" w:rsidP="00D97E7E">
      <w:pPr>
        <w:jc w:val="righ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5A4E2340" wp14:editId="267C8D82">
            <wp:extent cx="1905000" cy="4286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unstwerk-45x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5FE5A" w14:textId="77777777" w:rsidR="0052006B" w:rsidRDefault="0052006B" w:rsidP="0074198C">
      <w:pPr>
        <w:jc w:val="right"/>
      </w:pPr>
      <w:r w:rsidRPr="004A6F0C">
        <w:rPr>
          <w:b/>
          <w:bCs/>
        </w:rPr>
        <w:t>KUNST:WERK St. Pölten</w:t>
      </w:r>
      <w:r w:rsidRPr="004A6F0C">
        <w:rPr>
          <w:b/>
          <w:bCs/>
        </w:rPr>
        <w:br/>
      </w:r>
      <w:r>
        <w:t>Linzerstraße 16 (Löwenhof)</w:t>
      </w:r>
      <w:r>
        <w:br/>
        <w:t>3100 St. Pölten</w:t>
      </w:r>
      <w:r>
        <w:br/>
      </w:r>
      <w:r>
        <w:br/>
      </w:r>
      <w:hyperlink r:id="rId6" w:history="1">
        <w:r w:rsidRPr="009E0FD1">
          <w:rPr>
            <w:rStyle w:val="Hyperlink"/>
          </w:rPr>
          <w:t>www.stpoeltnerkuenstlerbund.at/kunstwerk</w:t>
        </w:r>
      </w:hyperlink>
      <w:r>
        <w:br/>
        <w:t xml:space="preserve">Blog: </w:t>
      </w:r>
      <w:hyperlink r:id="rId7" w:history="1">
        <w:r w:rsidRPr="009E0FD1">
          <w:rPr>
            <w:rStyle w:val="Hyperlink"/>
          </w:rPr>
          <w:t>www.stpoeltnerkuenstlerbund.at/blog</w:t>
        </w:r>
      </w:hyperlink>
      <w:r>
        <w:t xml:space="preserve"> </w:t>
      </w:r>
      <w:r>
        <w:br/>
        <w:t>E-Mail: office@stpoeltnerkuenstlerbund.at</w:t>
      </w:r>
    </w:p>
    <w:p w14:paraId="38FEDD95" w14:textId="4B1AAE0E" w:rsidR="008200ED" w:rsidRPr="00A80FCA" w:rsidRDefault="008200ED" w:rsidP="00CA7525">
      <w:pPr>
        <w:spacing w:before="480"/>
        <w:rPr>
          <w:b/>
          <w:bCs/>
          <w:sz w:val="36"/>
          <w:szCs w:val="36"/>
        </w:rPr>
      </w:pPr>
      <w:r w:rsidRPr="00A80FCA">
        <w:rPr>
          <w:b/>
          <w:bCs/>
          <w:sz w:val="36"/>
          <w:szCs w:val="36"/>
        </w:rPr>
        <w:t>Presseinfo</w:t>
      </w:r>
      <w:r w:rsidR="00E86B05">
        <w:rPr>
          <w:b/>
          <w:bCs/>
          <w:sz w:val="36"/>
          <w:szCs w:val="36"/>
        </w:rPr>
        <w:t>rmation</w:t>
      </w:r>
      <w:r w:rsidRPr="00A80FCA">
        <w:rPr>
          <w:b/>
          <w:bCs/>
          <w:sz w:val="36"/>
          <w:szCs w:val="36"/>
        </w:rPr>
        <w:t xml:space="preserve"> </w:t>
      </w:r>
    </w:p>
    <w:p w14:paraId="3525C4BA" w14:textId="627459EA" w:rsidR="007A799F" w:rsidRDefault="00441678">
      <w:pPr>
        <w:rPr>
          <w:b/>
          <w:bCs/>
        </w:rPr>
      </w:pPr>
      <w:r>
        <w:rPr>
          <w:b/>
          <w:bCs/>
        </w:rPr>
        <w:t xml:space="preserve">Mit der Bitte um </w:t>
      </w:r>
      <w:r w:rsidR="00FC3167">
        <w:rPr>
          <w:b/>
          <w:bCs/>
        </w:rPr>
        <w:t>Berücksichtigu</w:t>
      </w:r>
      <w:r w:rsidR="003A4C37">
        <w:rPr>
          <w:b/>
          <w:bCs/>
        </w:rPr>
        <w:t>ng in Ihrem Medium</w:t>
      </w:r>
      <w:r w:rsidR="00E76538">
        <w:rPr>
          <w:b/>
          <w:bCs/>
        </w:rPr>
        <w:t xml:space="preserve"> </w:t>
      </w:r>
      <w:r w:rsidR="00E86B05">
        <w:rPr>
          <w:b/>
          <w:bCs/>
        </w:rPr>
        <w:t>bzw.</w:t>
      </w:r>
      <w:r w:rsidR="00E76538">
        <w:rPr>
          <w:b/>
          <w:bCs/>
        </w:rPr>
        <w:t xml:space="preserve"> Speicherung in</w:t>
      </w:r>
      <w:r w:rsidR="00004807">
        <w:rPr>
          <w:b/>
          <w:bCs/>
        </w:rPr>
        <w:t xml:space="preserve"> Ihrer Datenbank</w:t>
      </w:r>
    </w:p>
    <w:p w14:paraId="11F31F11" w14:textId="77777777" w:rsidR="00EC7B41" w:rsidRDefault="00EC7B41">
      <w:pPr>
        <w:rPr>
          <w:b/>
          <w:bCs/>
        </w:rPr>
      </w:pPr>
    </w:p>
    <w:p w14:paraId="24878295" w14:textId="2E5CB202" w:rsidR="008200ED" w:rsidRPr="00EC7B41" w:rsidRDefault="008200ED">
      <w:pPr>
        <w:rPr>
          <w:b/>
          <w:bCs/>
          <w:sz w:val="28"/>
          <w:szCs w:val="28"/>
        </w:rPr>
      </w:pPr>
      <w:r w:rsidRPr="00EC7B41">
        <w:rPr>
          <w:b/>
          <w:bCs/>
          <w:sz w:val="28"/>
          <w:szCs w:val="28"/>
        </w:rPr>
        <w:t>Ausstellungen</w:t>
      </w:r>
      <w:r w:rsidR="001C287C" w:rsidRPr="00EC7B41">
        <w:rPr>
          <w:b/>
          <w:bCs/>
          <w:sz w:val="28"/>
          <w:szCs w:val="28"/>
        </w:rPr>
        <w:t xml:space="preserve"> 2020 im</w:t>
      </w:r>
      <w:r w:rsidRPr="00EC7B41">
        <w:rPr>
          <w:b/>
          <w:bCs/>
          <w:sz w:val="28"/>
          <w:szCs w:val="28"/>
        </w:rPr>
        <w:t xml:space="preserve"> </w:t>
      </w:r>
      <w:r w:rsidR="00103831" w:rsidRPr="00EC7B41">
        <w:rPr>
          <w:b/>
          <w:bCs/>
          <w:sz w:val="28"/>
          <w:szCs w:val="28"/>
        </w:rPr>
        <w:t>KUNST: WERK</w:t>
      </w:r>
      <w:r w:rsidRPr="00EC7B41">
        <w:rPr>
          <w:b/>
          <w:bCs/>
          <w:sz w:val="28"/>
          <w:szCs w:val="28"/>
        </w:rPr>
        <w:t xml:space="preserve"> </w:t>
      </w:r>
      <w:r w:rsidR="001C287C" w:rsidRPr="00EC7B41">
        <w:rPr>
          <w:b/>
          <w:bCs/>
          <w:sz w:val="28"/>
          <w:szCs w:val="28"/>
        </w:rPr>
        <w:t>St. Pölten</w:t>
      </w:r>
      <w:r w:rsidR="00933B17" w:rsidRPr="00EC7B41">
        <w:rPr>
          <w:b/>
          <w:bCs/>
          <w:sz w:val="28"/>
          <w:szCs w:val="28"/>
        </w:rPr>
        <w:t xml:space="preserve"> </w:t>
      </w:r>
      <w:r w:rsidR="007E42C4" w:rsidRPr="00EC7B41">
        <w:rPr>
          <w:b/>
          <w:bCs/>
          <w:sz w:val="28"/>
          <w:szCs w:val="28"/>
        </w:rPr>
        <w:t>– SAVE THE DATES!</w:t>
      </w:r>
    </w:p>
    <w:p w14:paraId="24AD31C9" w14:textId="77777777" w:rsidR="00735CDF" w:rsidRDefault="00735CDF"/>
    <w:p w14:paraId="0AAA6769" w14:textId="48ECE190" w:rsidR="00735CDF" w:rsidRPr="008C3B14" w:rsidRDefault="00735CDF" w:rsidP="00423AFC">
      <w:pPr>
        <w:numPr>
          <w:ilvl w:val="0"/>
          <w:numId w:val="1"/>
        </w:numPr>
        <w:tabs>
          <w:tab w:val="left" w:pos="0"/>
          <w:tab w:val="left" w:pos="3969"/>
        </w:tabs>
        <w:spacing w:before="120" w:after="0" w:line="360" w:lineRule="auto"/>
        <w:ind w:left="0" w:right="-289" w:hanging="357"/>
        <w:rPr>
          <w:rFonts w:ascii="Calibri" w:hAnsi="Calibri" w:cs="Courier New"/>
          <w:bCs/>
        </w:rPr>
      </w:pPr>
      <w:r w:rsidRPr="003907DD">
        <w:rPr>
          <w:rFonts w:ascii="Calibri" w:hAnsi="Calibri" w:cs="Courier New"/>
          <w:b/>
          <w:i/>
        </w:rPr>
        <w:t>HANDeln</w:t>
      </w:r>
      <w:r w:rsidRPr="003907DD">
        <w:rPr>
          <w:rFonts w:ascii="Calibri" w:hAnsi="Calibri" w:cs="Courier New"/>
          <w:b/>
        </w:rPr>
        <w:br/>
      </w:r>
      <w:r w:rsidRPr="008C3B14">
        <w:rPr>
          <w:rFonts w:ascii="Calibri" w:hAnsi="Calibri" w:cs="Courier New"/>
          <w:bCs/>
        </w:rPr>
        <w:t>13. Februar bis 15. März 2020</w:t>
      </w:r>
      <w:r w:rsidRPr="008C3B14">
        <w:rPr>
          <w:bCs/>
        </w:rPr>
        <w:t xml:space="preserve"> </w:t>
      </w:r>
      <w:r w:rsidR="00EC2F46" w:rsidRPr="008C3B14">
        <w:rPr>
          <w:bCs/>
        </w:rPr>
        <w:tab/>
      </w:r>
      <w:r w:rsidRPr="008C3B14">
        <w:rPr>
          <w:rFonts w:ascii="Calibri" w:hAnsi="Calibri" w:cs="Courier New"/>
          <w:bCs/>
        </w:rPr>
        <w:t>Eröffnung: 13. Februar 2020, 18.30</w:t>
      </w:r>
    </w:p>
    <w:p w14:paraId="23A6C819" w14:textId="3A2C7685" w:rsidR="00735CDF" w:rsidRPr="008C3B14" w:rsidRDefault="00735CDF" w:rsidP="00423AFC">
      <w:pPr>
        <w:numPr>
          <w:ilvl w:val="0"/>
          <w:numId w:val="1"/>
        </w:numPr>
        <w:tabs>
          <w:tab w:val="left" w:pos="0"/>
          <w:tab w:val="left" w:pos="3969"/>
        </w:tabs>
        <w:spacing w:before="120" w:after="0" w:line="360" w:lineRule="auto"/>
        <w:ind w:left="0" w:right="-289" w:hanging="357"/>
        <w:rPr>
          <w:rFonts w:ascii="Calibri" w:hAnsi="Calibri" w:cs="Courier New"/>
          <w:bCs/>
        </w:rPr>
      </w:pPr>
      <w:r w:rsidRPr="003907DD">
        <w:rPr>
          <w:rFonts w:ascii="Calibri" w:hAnsi="Calibri" w:cs="Courier New"/>
          <w:b/>
          <w:i/>
        </w:rPr>
        <w:t>Re.Aktion</w:t>
      </w:r>
      <w:r w:rsidR="00EC2F46" w:rsidRPr="003907DD">
        <w:rPr>
          <w:rFonts w:ascii="Calibri" w:hAnsi="Calibri" w:cs="Courier New"/>
        </w:rPr>
        <w:br/>
      </w:r>
      <w:r w:rsidRPr="008C3B14">
        <w:rPr>
          <w:rFonts w:ascii="Calibri" w:hAnsi="Calibri" w:cs="Courier New"/>
          <w:bCs/>
        </w:rPr>
        <w:t xml:space="preserve">2. April bis 10. Mai 2020 </w:t>
      </w:r>
      <w:r w:rsidR="00F602E7" w:rsidRPr="008C3B14">
        <w:rPr>
          <w:rFonts w:ascii="Calibri" w:hAnsi="Calibri" w:cs="Courier New"/>
          <w:bCs/>
        </w:rPr>
        <w:tab/>
      </w:r>
      <w:r w:rsidRPr="008C3B14">
        <w:rPr>
          <w:rFonts w:ascii="Calibri" w:hAnsi="Calibri" w:cs="Courier New"/>
          <w:bCs/>
        </w:rPr>
        <w:t>Eröffnung: 2. April 2020, 18.30</w:t>
      </w:r>
    </w:p>
    <w:p w14:paraId="4CEA6A0A" w14:textId="5C941B08" w:rsidR="00735CDF" w:rsidRPr="008C3B14" w:rsidRDefault="00735CDF" w:rsidP="00423AFC">
      <w:pPr>
        <w:numPr>
          <w:ilvl w:val="0"/>
          <w:numId w:val="1"/>
        </w:numPr>
        <w:tabs>
          <w:tab w:val="left" w:pos="0"/>
          <w:tab w:val="left" w:pos="3969"/>
        </w:tabs>
        <w:spacing w:before="120" w:after="0" w:line="360" w:lineRule="auto"/>
        <w:ind w:left="0" w:right="-289" w:hanging="357"/>
        <w:rPr>
          <w:rFonts w:ascii="Calibri" w:hAnsi="Calibri" w:cs="Courier New"/>
          <w:bCs/>
        </w:rPr>
      </w:pPr>
      <w:r w:rsidRPr="003907DD">
        <w:rPr>
          <w:rFonts w:ascii="Calibri" w:hAnsi="Calibri" w:cs="Courier New"/>
          <w:b/>
          <w:i/>
        </w:rPr>
        <w:t>abstrakt : konkret</w:t>
      </w:r>
      <w:r w:rsidRPr="003907DD">
        <w:rPr>
          <w:rFonts w:ascii="Calibri" w:hAnsi="Calibri" w:cs="Courier New"/>
          <w:b/>
        </w:rPr>
        <w:br/>
      </w:r>
      <w:r w:rsidRPr="008C3B14">
        <w:rPr>
          <w:rFonts w:ascii="Calibri" w:hAnsi="Calibri" w:cs="Courier New"/>
          <w:bCs/>
        </w:rPr>
        <w:t xml:space="preserve">28. Mai bis 28. Juni 2020 </w:t>
      </w:r>
      <w:r w:rsidR="00F602E7" w:rsidRPr="008C3B14">
        <w:rPr>
          <w:rFonts w:ascii="Calibri" w:hAnsi="Calibri" w:cs="Courier New"/>
          <w:bCs/>
        </w:rPr>
        <w:tab/>
      </w:r>
      <w:r w:rsidRPr="008C3B14">
        <w:rPr>
          <w:rFonts w:ascii="Calibri" w:hAnsi="Calibri" w:cs="Courier New"/>
          <w:bCs/>
        </w:rPr>
        <w:t>Eröffnung: 28. Mai 2020, 18.30</w:t>
      </w:r>
    </w:p>
    <w:p w14:paraId="36FCD33B" w14:textId="4CE63B5B" w:rsidR="002B074E" w:rsidRPr="003907DD" w:rsidRDefault="00735CDF" w:rsidP="00423AFC">
      <w:pPr>
        <w:numPr>
          <w:ilvl w:val="0"/>
          <w:numId w:val="1"/>
        </w:numPr>
        <w:tabs>
          <w:tab w:val="left" w:pos="0"/>
          <w:tab w:val="left" w:pos="3969"/>
        </w:tabs>
        <w:spacing w:before="120" w:after="0" w:line="360" w:lineRule="auto"/>
        <w:ind w:left="0" w:right="-289" w:hanging="357"/>
        <w:rPr>
          <w:rFonts w:ascii="Calibri" w:hAnsi="Calibri"/>
        </w:rPr>
      </w:pPr>
      <w:r w:rsidRPr="003907DD">
        <w:rPr>
          <w:rFonts w:ascii="Calibri" w:hAnsi="Calibri" w:cs="Courier New"/>
          <w:b/>
          <w:i/>
        </w:rPr>
        <w:t>In situ</w:t>
      </w:r>
      <w:r w:rsidRPr="003907DD">
        <w:rPr>
          <w:rFonts w:ascii="Calibri" w:hAnsi="Calibri" w:cs="Courier New"/>
          <w:b/>
        </w:rPr>
        <w:br/>
      </w:r>
      <w:r w:rsidRPr="008C3B14">
        <w:rPr>
          <w:rFonts w:ascii="Calibri" w:hAnsi="Calibri" w:cs="Courier New"/>
          <w:bCs/>
        </w:rPr>
        <w:t xml:space="preserve">10. September bis 11. Oktober 2020 </w:t>
      </w:r>
      <w:r w:rsidR="00F602E7" w:rsidRPr="008C3B14">
        <w:rPr>
          <w:rFonts w:ascii="Calibri" w:hAnsi="Calibri" w:cs="Courier New"/>
          <w:bCs/>
        </w:rPr>
        <w:tab/>
      </w:r>
      <w:r w:rsidRPr="008C3B14">
        <w:rPr>
          <w:rFonts w:ascii="Calibri" w:hAnsi="Calibri" w:cs="Courier New"/>
          <w:bCs/>
        </w:rPr>
        <w:t>Eröffnung: 10. September 2020, 18.30</w:t>
      </w:r>
    </w:p>
    <w:p w14:paraId="7AFCB041" w14:textId="0998DDF5" w:rsidR="00735CDF" w:rsidRPr="008C3B14" w:rsidRDefault="00735CDF" w:rsidP="00423AFC">
      <w:pPr>
        <w:numPr>
          <w:ilvl w:val="0"/>
          <w:numId w:val="1"/>
        </w:numPr>
        <w:tabs>
          <w:tab w:val="left" w:pos="0"/>
          <w:tab w:val="left" w:pos="3969"/>
        </w:tabs>
        <w:spacing w:before="120" w:after="0" w:line="360" w:lineRule="auto"/>
        <w:ind w:left="0" w:right="-289" w:hanging="357"/>
        <w:rPr>
          <w:rFonts w:ascii="Calibri" w:hAnsi="Calibri" w:cs="Courier New"/>
          <w:bCs/>
        </w:rPr>
      </w:pPr>
      <w:r w:rsidRPr="003907DD">
        <w:rPr>
          <w:rFonts w:ascii="Calibri" w:hAnsi="Calibri" w:cs="Courier New"/>
          <w:b/>
          <w:i/>
        </w:rPr>
        <w:t>young &amp; fresh</w:t>
      </w:r>
      <w:r w:rsidRPr="003907DD">
        <w:rPr>
          <w:rFonts w:ascii="Calibri" w:hAnsi="Calibri" w:cs="Courier New"/>
          <w:b/>
        </w:rPr>
        <w:br/>
      </w:r>
      <w:r w:rsidRPr="008C3B14">
        <w:rPr>
          <w:rFonts w:ascii="Calibri" w:hAnsi="Calibri" w:cs="Courier New"/>
          <w:bCs/>
        </w:rPr>
        <w:t xml:space="preserve">26. November bis 20. Dezember 2020 </w:t>
      </w:r>
      <w:r w:rsidR="00F602E7" w:rsidRPr="008C3B14">
        <w:rPr>
          <w:rFonts w:ascii="Calibri" w:hAnsi="Calibri" w:cs="Courier New"/>
          <w:bCs/>
        </w:rPr>
        <w:tab/>
      </w:r>
      <w:r w:rsidRPr="008C3B14">
        <w:rPr>
          <w:rFonts w:ascii="Calibri" w:hAnsi="Calibri" w:cs="Courier New"/>
          <w:bCs/>
        </w:rPr>
        <w:t>Eröffnung: 26. November 2020, 18.30</w:t>
      </w:r>
    </w:p>
    <w:p w14:paraId="123E208C" w14:textId="04AF04A3" w:rsidR="00735CDF" w:rsidRDefault="00735CDF"/>
    <w:p w14:paraId="49519763" w14:textId="5E302826" w:rsidR="00A36F4F" w:rsidRDefault="00A36F4F"/>
    <w:p w14:paraId="53CD6BB8" w14:textId="31BD58FE" w:rsidR="00735CDF" w:rsidRPr="0074198C" w:rsidRDefault="008E35C1">
      <w:pPr>
        <w:rPr>
          <w:b/>
          <w:bCs/>
        </w:rPr>
      </w:pPr>
      <w:r w:rsidRPr="0074198C">
        <w:rPr>
          <w:b/>
          <w:bCs/>
        </w:rPr>
        <w:t>Pressetexte zu den Ausstellungen</w:t>
      </w:r>
    </w:p>
    <w:p w14:paraId="7DA965B7" w14:textId="2CC5E526" w:rsidR="008200ED" w:rsidRPr="002B784E" w:rsidRDefault="007D53B6">
      <w:r>
        <w:t xml:space="preserve">Ausstellung </w:t>
      </w:r>
      <w:r w:rsidRPr="00745CC6">
        <w:rPr>
          <w:b/>
          <w:bCs/>
          <w:i/>
          <w:iCs/>
        </w:rPr>
        <w:t>HANDeln</w:t>
      </w:r>
      <w:r>
        <w:t xml:space="preserve"> </w:t>
      </w:r>
      <w:r>
        <w:br/>
      </w:r>
      <w:r w:rsidR="00094B6E">
        <w:t>Es ist bereits die</w:t>
      </w:r>
      <w:r w:rsidR="008200ED">
        <w:t xml:space="preserve"> 65. </w:t>
      </w:r>
      <w:r w:rsidR="002B784E">
        <w:t>Schau</w:t>
      </w:r>
      <w:r w:rsidR="008200ED">
        <w:t xml:space="preserve"> seit </w:t>
      </w:r>
      <w:r w:rsidR="00D05D68">
        <w:t xml:space="preserve">seiner </w:t>
      </w:r>
      <w:r w:rsidR="008200ED">
        <w:t>Gründung</w:t>
      </w:r>
      <w:r w:rsidR="00D05D68">
        <w:t xml:space="preserve"> als Ausstellungsraum des St. Pöltner Künstlerbundes</w:t>
      </w:r>
      <w:r w:rsidR="008200ED">
        <w:t xml:space="preserve"> im Jahr 2008</w:t>
      </w:r>
      <w:r w:rsidR="002B784E">
        <w:t xml:space="preserve"> </w:t>
      </w:r>
      <w:r w:rsidR="00B5342B">
        <w:t xml:space="preserve">mit der </w:t>
      </w:r>
      <w:r w:rsidR="002B784E">
        <w:t>das</w:t>
      </w:r>
      <w:r w:rsidR="002B784E" w:rsidRPr="002B784E">
        <w:t xml:space="preserve"> </w:t>
      </w:r>
      <w:r w:rsidR="00B323D2">
        <w:t>KUNST: WERK</w:t>
      </w:r>
      <w:r w:rsidR="002B784E">
        <w:t xml:space="preserve"> am 13. </w:t>
      </w:r>
      <w:r w:rsidR="002A1DB2">
        <w:t>Februar</w:t>
      </w:r>
      <w:r w:rsidR="002B784E">
        <w:t xml:space="preserve"> </w:t>
      </w:r>
      <w:r w:rsidR="00753818">
        <w:t xml:space="preserve">2020 </w:t>
      </w:r>
      <w:r w:rsidR="002B784E">
        <w:t xml:space="preserve">mit </w:t>
      </w:r>
      <w:r w:rsidR="00753818">
        <w:t xml:space="preserve">der Ausstellung </w:t>
      </w:r>
      <w:r w:rsidR="002B784E" w:rsidRPr="00745CC6">
        <w:rPr>
          <w:b/>
          <w:bCs/>
          <w:i/>
          <w:iCs/>
        </w:rPr>
        <w:t>HANDeln</w:t>
      </w:r>
      <w:r w:rsidR="002B784E">
        <w:t xml:space="preserve"> in die </w:t>
      </w:r>
      <w:r w:rsidR="00753818">
        <w:t>neue</w:t>
      </w:r>
      <w:r w:rsidR="002B784E">
        <w:t xml:space="preserve"> </w:t>
      </w:r>
      <w:r w:rsidR="00753818">
        <w:t>S</w:t>
      </w:r>
      <w:r w:rsidR="002B784E">
        <w:t>aison</w:t>
      </w:r>
      <w:r w:rsidR="006F1837">
        <w:t xml:space="preserve"> startet</w:t>
      </w:r>
      <w:r w:rsidR="002B784E">
        <w:t xml:space="preserve">. Thema ist </w:t>
      </w:r>
      <w:r w:rsidR="00FE0102">
        <w:t>das wohl</w:t>
      </w:r>
      <w:r w:rsidR="00753818" w:rsidRPr="002B784E">
        <w:t xml:space="preserve"> wichtigste Werkzeug</w:t>
      </w:r>
      <w:r w:rsidR="00FE0102">
        <w:t xml:space="preserve"> des Menschen</w:t>
      </w:r>
      <w:r w:rsidR="00753818" w:rsidRPr="002B784E">
        <w:t xml:space="preserve">, </w:t>
      </w:r>
      <w:r w:rsidR="002B784E" w:rsidRPr="002B784E">
        <w:t xml:space="preserve">die Hand, und was man mit ihr </w:t>
      </w:r>
      <w:r w:rsidR="00EE42E8" w:rsidRPr="002B784E">
        <w:t>– auch in übertragenem Sinn</w:t>
      </w:r>
      <w:r w:rsidR="00EE42E8">
        <w:t xml:space="preserve"> -</w:t>
      </w:r>
      <w:r w:rsidR="00EE42E8" w:rsidRPr="002B784E">
        <w:t xml:space="preserve"> </w:t>
      </w:r>
      <w:r w:rsidR="002B784E" w:rsidRPr="002B784E">
        <w:t xml:space="preserve">tun kann. </w:t>
      </w:r>
      <w:r w:rsidR="00011AAD">
        <w:t>Die gezeigten Werke sind in</w:t>
      </w:r>
      <w:r w:rsidR="00727F5B">
        <w:t xml:space="preserve"> verschiedensten</w:t>
      </w:r>
      <w:r w:rsidR="001154AE">
        <w:t xml:space="preserve"> künstlerischen</w:t>
      </w:r>
      <w:r w:rsidR="00727F5B">
        <w:t xml:space="preserve"> Techniken</w:t>
      </w:r>
      <w:r w:rsidR="0042111A">
        <w:t xml:space="preserve">, wie </w:t>
      </w:r>
      <w:r w:rsidR="002B784E" w:rsidRPr="002B784E">
        <w:t>Malerei in traditionelle</w:t>
      </w:r>
      <w:r w:rsidR="002B784E">
        <w:t>r</w:t>
      </w:r>
      <w:r w:rsidR="002B784E" w:rsidRPr="002B784E">
        <w:t xml:space="preserve"> </w:t>
      </w:r>
      <w:r w:rsidR="002B784E">
        <w:t>oder</w:t>
      </w:r>
      <w:r w:rsidR="002B784E" w:rsidRPr="002B784E">
        <w:t xml:space="preserve"> experimentelle</w:t>
      </w:r>
      <w:r w:rsidR="002B784E">
        <w:t>r</w:t>
      </w:r>
      <w:r w:rsidR="002B784E" w:rsidRPr="002B784E">
        <w:t xml:space="preserve"> </w:t>
      </w:r>
      <w:r w:rsidR="002B784E">
        <w:t>Ausprägung</w:t>
      </w:r>
      <w:r w:rsidR="002B784E" w:rsidRPr="002B784E">
        <w:t xml:space="preserve">, Plastik, Grafik, Fotografie, Installation, Video, Computergrafik, </w:t>
      </w:r>
      <w:r w:rsidR="00753818">
        <w:t>entstanden. Die Ausstellenden sind</w:t>
      </w:r>
      <w:r w:rsidR="006D4243">
        <w:t xml:space="preserve">, wie im </w:t>
      </w:r>
      <w:r w:rsidR="006D4243">
        <w:lastRenderedPageBreak/>
        <w:t>KUNST:WERK üblich,</w:t>
      </w:r>
      <w:r w:rsidR="00753818">
        <w:t xml:space="preserve"> </w:t>
      </w:r>
      <w:r w:rsidR="00D749D3">
        <w:t>zum großen Teil</w:t>
      </w:r>
      <w:r w:rsidR="00753818">
        <w:t xml:space="preserve"> Mitglieder des St. Pöltner Künstlerbundes</w:t>
      </w:r>
      <w:r w:rsidR="006D4243">
        <w:t>,</w:t>
      </w:r>
      <w:r w:rsidR="00753818">
        <w:t xml:space="preserve"> aber auch geladene Gäste. Kuratiert wird die Ausstellung von Ernest A. Kienzl.</w:t>
      </w:r>
    </w:p>
    <w:p w14:paraId="66B02AA5" w14:textId="7F2C02A0" w:rsidR="00987F93" w:rsidRDefault="007D53B6" w:rsidP="00987F93">
      <w:r>
        <w:t xml:space="preserve">Ausstellung </w:t>
      </w:r>
      <w:r w:rsidR="00B82AC7" w:rsidRPr="00745CC6">
        <w:rPr>
          <w:b/>
          <w:bCs/>
          <w:i/>
          <w:iCs/>
        </w:rPr>
        <w:t>Re.Aktion</w:t>
      </w:r>
      <w:r w:rsidR="00B82AC7">
        <w:rPr>
          <w:b/>
          <w:bCs/>
          <w:i/>
          <w:iCs/>
        </w:rPr>
        <w:br/>
      </w:r>
      <w:r w:rsidR="00753818">
        <w:t>Evi Leuchtgelb kuratiert die zweite Ausstellung des Jahres</w:t>
      </w:r>
      <w:r w:rsidR="005160DD">
        <w:t xml:space="preserve"> mit dem Titel</w:t>
      </w:r>
      <w:r w:rsidR="00753818">
        <w:t xml:space="preserve"> </w:t>
      </w:r>
      <w:r w:rsidR="00753818" w:rsidRPr="00745CC6">
        <w:rPr>
          <w:b/>
          <w:bCs/>
          <w:i/>
          <w:iCs/>
        </w:rPr>
        <w:t>Re.Aktion</w:t>
      </w:r>
      <w:r w:rsidR="00987F93">
        <w:t xml:space="preserve">, die einer </w:t>
      </w:r>
      <w:r w:rsidR="00987F93" w:rsidRPr="00987F93">
        <w:t xml:space="preserve">zeitgenössischen künstlerischen Ausdrucksform, der sogenannten </w:t>
      </w:r>
      <w:r w:rsidR="00987F93" w:rsidRPr="005160DD">
        <w:rPr>
          <w:i/>
          <w:iCs/>
        </w:rPr>
        <w:t>Appropriation Art</w:t>
      </w:r>
      <w:r w:rsidR="00987F93" w:rsidRPr="00987F93">
        <w:t xml:space="preserve"> </w:t>
      </w:r>
      <w:r w:rsidR="00987F93">
        <w:t>gewidmet ist</w:t>
      </w:r>
      <w:r w:rsidR="00987F93" w:rsidRPr="00987F93">
        <w:t>.</w:t>
      </w:r>
      <w:r w:rsidR="00987F93">
        <w:t xml:space="preserve"> Es geht </w:t>
      </w:r>
      <w:r w:rsidR="0057672B">
        <w:t>dabei</w:t>
      </w:r>
      <w:r w:rsidR="00987F93">
        <w:t xml:space="preserve"> um </w:t>
      </w:r>
      <w:r w:rsidR="002A1DB2">
        <w:t xml:space="preserve">bewusste und mit strategischer Überlegung vollzogene </w:t>
      </w:r>
      <w:r w:rsidR="00987F93">
        <w:t>künstlerische Aneignung von Werken anderer Künstler*innen durch Kopieren, Nachahmen oder Reproduzieren</w:t>
      </w:r>
      <w:r w:rsidR="002A1DB2">
        <w:t xml:space="preserve">. In der Ausstellung werden Bild und Abbild einander </w:t>
      </w:r>
      <w:r w:rsidR="00850AE9">
        <w:t>gegenübergestellt</w:t>
      </w:r>
      <w:r w:rsidR="002A1DB2">
        <w:t>, um</w:t>
      </w:r>
      <w:r w:rsidR="002A1DB2" w:rsidRPr="002A1DB2">
        <w:t xml:space="preserve"> </w:t>
      </w:r>
      <w:r w:rsidR="002A1DB2" w:rsidRPr="00987F93">
        <w:t>Begriffe wie, Ausleihen, Klauen, Aneignen, Assimilieren</w:t>
      </w:r>
      <w:r w:rsidR="002A1DB2">
        <w:t>,</w:t>
      </w:r>
      <w:r w:rsidR="002A1DB2" w:rsidRPr="00987F93">
        <w:t xml:space="preserve"> Beeinflusst-, Inspiriert-, Besessen-Sein, Zitieren, Umschreiben, Überarbeiten, Umgestalten, Variation, Version, Interpretation, Imitation, Annäherung, Parodie, Fälschung, Hommage</w:t>
      </w:r>
      <w:r w:rsidR="002A1DB2">
        <w:t xml:space="preserve"> … zu diskutieren. Eröffnung ist am 2. April 2020.</w:t>
      </w:r>
    </w:p>
    <w:p w14:paraId="0F60DDE0" w14:textId="33AB3F91" w:rsidR="002A1DB2" w:rsidRPr="00987F93" w:rsidRDefault="00B82AC7" w:rsidP="00987F93">
      <w:r>
        <w:t xml:space="preserve">Ausstellung </w:t>
      </w:r>
      <w:r w:rsidRPr="00745CC6">
        <w:rPr>
          <w:b/>
          <w:bCs/>
          <w:i/>
          <w:iCs/>
        </w:rPr>
        <w:t>abstrakt : konkret</w:t>
      </w:r>
      <w:r>
        <w:t xml:space="preserve"> </w:t>
      </w:r>
      <w:r>
        <w:br/>
      </w:r>
      <w:r w:rsidR="002A1DB2">
        <w:t xml:space="preserve">Während der Festwochen wird vom 28. Mai bis 18. Juni 2020 die Ausstellung </w:t>
      </w:r>
      <w:r w:rsidR="002A1DB2" w:rsidRPr="00745CC6">
        <w:rPr>
          <w:b/>
          <w:bCs/>
          <w:i/>
          <w:iCs/>
        </w:rPr>
        <w:t>abstrakt : konkret</w:t>
      </w:r>
      <w:r w:rsidR="002A1DB2">
        <w:t xml:space="preserve"> gezeigt -kuratiert von Ernest A. Kienzl und Kurt Schönt</w:t>
      </w:r>
      <w:r w:rsidR="00A17382">
        <w:t>h</w:t>
      </w:r>
      <w:r w:rsidR="002A1DB2">
        <w:t>aler. V</w:t>
      </w:r>
      <w:r w:rsidR="002A1DB2" w:rsidRPr="002A1DB2">
        <w:t xml:space="preserve">erschiedene Aspekte des Abstrakten bzw. der Abstraktion von Konkretem und des Gegenstandslosen bzw. Konstruierten </w:t>
      </w:r>
      <w:r w:rsidR="00206A01">
        <w:t>werden</w:t>
      </w:r>
      <w:r w:rsidR="00A57D5E">
        <w:t xml:space="preserve"> an Hand der gezei</w:t>
      </w:r>
      <w:r w:rsidR="009E395F">
        <w:t>gten Werke</w:t>
      </w:r>
      <w:r w:rsidR="002A1DB2" w:rsidRPr="002A1DB2">
        <w:t xml:space="preserve"> diskutiert, um die kunsthistorischen Begriffe abstrakte und konkrete Kunst zu schärfen.</w:t>
      </w:r>
    </w:p>
    <w:p w14:paraId="122C9D5D" w14:textId="540BA4C5" w:rsidR="00753818" w:rsidRDefault="00B82AC7">
      <w:r>
        <w:t xml:space="preserve">Ausstellung </w:t>
      </w:r>
      <w:r w:rsidR="00191AD6" w:rsidRPr="0005716E">
        <w:rPr>
          <w:b/>
          <w:bCs/>
          <w:i/>
          <w:iCs/>
        </w:rPr>
        <w:t>In situ</w:t>
      </w:r>
      <w:r>
        <w:br/>
      </w:r>
      <w:r w:rsidR="002A1DB2">
        <w:t xml:space="preserve">Die </w:t>
      </w:r>
      <w:r w:rsidR="00B42108">
        <w:t>H</w:t>
      </w:r>
      <w:r w:rsidR="002A1DB2">
        <w:t>erbstsaison eröffnet</w:t>
      </w:r>
      <w:r w:rsidR="00722CE1">
        <w:t xml:space="preserve"> </w:t>
      </w:r>
      <w:r w:rsidR="00734A33">
        <w:t xml:space="preserve">am </w:t>
      </w:r>
      <w:r w:rsidR="00CF36AE">
        <w:t>10. September</w:t>
      </w:r>
      <w:r w:rsidR="003D58AF">
        <w:t xml:space="preserve"> mit</w:t>
      </w:r>
      <w:r w:rsidR="00392D64">
        <w:t xml:space="preserve"> </w:t>
      </w:r>
      <w:r w:rsidR="00DC21A4" w:rsidRPr="0005716E">
        <w:rPr>
          <w:b/>
          <w:bCs/>
          <w:i/>
          <w:iCs/>
        </w:rPr>
        <w:t>In situ</w:t>
      </w:r>
      <w:r w:rsidR="00FA0ECC">
        <w:t xml:space="preserve"> – eine</w:t>
      </w:r>
      <w:r w:rsidR="00A9642C">
        <w:t>r</w:t>
      </w:r>
      <w:r w:rsidR="00FA0ECC">
        <w:t xml:space="preserve"> Ausstellung</w:t>
      </w:r>
      <w:r w:rsidR="00A9642C">
        <w:t>,</w:t>
      </w:r>
      <w:r w:rsidR="00FA0ECC">
        <w:t xml:space="preserve"> für die</w:t>
      </w:r>
      <w:r w:rsidR="00393B7B">
        <w:t xml:space="preserve"> die teilnehmenden Künstler*innen</w:t>
      </w:r>
      <w:r w:rsidR="006B5486">
        <w:t xml:space="preserve"> einige Tage gemeinsam im KUNST:WERK </w:t>
      </w:r>
      <w:r w:rsidR="001C2E7D">
        <w:t>arbeiten und interagieren</w:t>
      </w:r>
      <w:r w:rsidR="00A0104F">
        <w:t>.</w:t>
      </w:r>
      <w:r w:rsidR="00BA222A">
        <w:t xml:space="preserve"> </w:t>
      </w:r>
      <w:r w:rsidR="0079486B">
        <w:t>An</w:t>
      </w:r>
      <w:r w:rsidR="00BA222A">
        <w:t xml:space="preserve"> Ort und Stelle </w:t>
      </w:r>
      <w:r w:rsidR="00F02CA7">
        <w:t xml:space="preserve">entstehen </w:t>
      </w:r>
      <w:r w:rsidR="00307224">
        <w:t xml:space="preserve">die </w:t>
      </w:r>
      <w:r w:rsidR="002D7DAB">
        <w:t>d</w:t>
      </w:r>
      <w:r w:rsidR="007C7156">
        <w:t xml:space="preserve">ann </w:t>
      </w:r>
      <w:r w:rsidR="00307224">
        <w:t>gezeigte</w:t>
      </w:r>
      <w:r w:rsidR="003A5554">
        <w:t>n Arbeiten</w:t>
      </w:r>
      <w:r w:rsidR="00565C77">
        <w:t>.</w:t>
      </w:r>
      <w:r w:rsidR="00322C1B">
        <w:t xml:space="preserve"> </w:t>
      </w:r>
      <w:r w:rsidR="00DF2196">
        <w:t>Ausgangspunkt ist d</w:t>
      </w:r>
      <w:r w:rsidR="00322C1B" w:rsidRPr="00A020C6">
        <w:t>ie Nutzung und Aktivierung des KUNST:WERK als Atelier-</w:t>
      </w:r>
      <w:r w:rsidR="0055268C">
        <w:t xml:space="preserve"> </w:t>
      </w:r>
      <w:r w:rsidR="00322C1B" w:rsidRPr="00A020C6">
        <w:t>und Begegnungsraum</w:t>
      </w:r>
      <w:r w:rsidR="00DF2196">
        <w:t>.</w:t>
      </w:r>
      <w:r w:rsidR="0000116E">
        <w:t xml:space="preserve"> </w:t>
      </w:r>
      <w:r w:rsidR="003A2DDE">
        <w:t>Verantwortlich</w:t>
      </w:r>
      <w:r w:rsidR="00243B57">
        <w:t xml:space="preserve"> für diese Aktivität</w:t>
      </w:r>
      <w:r w:rsidR="00243B57" w:rsidRPr="00243B57">
        <w:t xml:space="preserve"> </w:t>
      </w:r>
      <w:r w:rsidR="00243B57">
        <w:t xml:space="preserve">zeichnet </w:t>
      </w:r>
      <w:r w:rsidR="0000116E">
        <w:t>Evi Leuchtgelb</w:t>
      </w:r>
      <w:r w:rsidR="00336246">
        <w:t>.</w:t>
      </w:r>
    </w:p>
    <w:p w14:paraId="549DBB19" w14:textId="5F0C01F5" w:rsidR="00753818" w:rsidRDefault="00191AD6">
      <w:r w:rsidRPr="00D6754A">
        <w:t xml:space="preserve">Ausstellung </w:t>
      </w:r>
      <w:r w:rsidRPr="00745CC6">
        <w:rPr>
          <w:b/>
          <w:bCs/>
          <w:i/>
          <w:iCs/>
        </w:rPr>
        <w:t>young &amp; fresh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br/>
      </w:r>
      <w:r w:rsidR="00C010BA" w:rsidRPr="00D6754A">
        <w:t xml:space="preserve">Junge Kunst aus St. Pölten </w:t>
      </w:r>
      <w:r w:rsidR="007B0CC1">
        <w:t xml:space="preserve">- </w:t>
      </w:r>
      <w:r w:rsidR="00745CC6">
        <w:t>i</w:t>
      </w:r>
      <w:r w:rsidR="007B0CC1">
        <w:t xml:space="preserve">n Zusammenarbeit </w:t>
      </w:r>
      <w:r w:rsidR="007B0CC1" w:rsidRPr="00FE44DF">
        <w:t>mit NDU, FH, LAMES, und der freien Szene</w:t>
      </w:r>
      <w:r w:rsidR="007B0CC1" w:rsidRPr="00D6754A">
        <w:t xml:space="preserve"> </w:t>
      </w:r>
      <w:r w:rsidR="007B0CC1">
        <w:t xml:space="preserve">- </w:t>
      </w:r>
      <w:r w:rsidR="00C010BA" w:rsidRPr="00D6754A">
        <w:t>steht im Mittelpunkt</w:t>
      </w:r>
      <w:r w:rsidR="00AD0B07" w:rsidRPr="00D6754A">
        <w:t xml:space="preserve"> der Ausstellung </w:t>
      </w:r>
      <w:r w:rsidR="00AD0B07" w:rsidRPr="00745CC6">
        <w:rPr>
          <w:b/>
          <w:bCs/>
          <w:i/>
          <w:iCs/>
        </w:rPr>
        <w:t>young &amp; fresh</w:t>
      </w:r>
      <w:r w:rsidR="000F468E">
        <w:rPr>
          <w:b/>
          <w:bCs/>
          <w:i/>
          <w:iCs/>
        </w:rPr>
        <w:t xml:space="preserve"> </w:t>
      </w:r>
      <w:r w:rsidR="000F468E" w:rsidRPr="00166C11">
        <w:t>vom</w:t>
      </w:r>
      <w:r w:rsidR="00166C11" w:rsidRPr="00166C11">
        <w:t>26</w:t>
      </w:r>
      <w:r w:rsidR="00166C11" w:rsidRPr="00D6754A">
        <w:t>. November</w:t>
      </w:r>
      <w:r w:rsidR="00166C11">
        <w:t xml:space="preserve"> bis 20. Dezember</w:t>
      </w:r>
      <w:r w:rsidR="00C231D7" w:rsidRPr="00D6754A">
        <w:t xml:space="preserve">, die </w:t>
      </w:r>
      <w:r w:rsidR="00CE4434" w:rsidRPr="00D6754A">
        <w:t>das Ausstellungsjahr schließt</w:t>
      </w:r>
      <w:r w:rsidR="007B0CC1">
        <w:t xml:space="preserve">. Auch diese </w:t>
      </w:r>
      <w:r w:rsidR="00EB5CA2">
        <w:t>Ausstellung wird von Evi Leuchtgelb kuratiert.</w:t>
      </w:r>
    </w:p>
    <w:p w14:paraId="3EF4FB65" w14:textId="6AB40644" w:rsidR="00D86A0D" w:rsidRDefault="00191AD6">
      <w:r>
        <w:br/>
      </w:r>
      <w:r w:rsidR="00F53A6E">
        <w:t>Zu den Öffnungszeiten</w:t>
      </w:r>
      <w:r w:rsidR="00105428">
        <w:t xml:space="preserve"> Donnerstag und Freitag von 16.00 bis 18.30</w:t>
      </w:r>
      <w:r w:rsidR="008D635C">
        <w:t xml:space="preserve"> und Samstag, Sonntag von 10.00 bis 12.30</w:t>
      </w:r>
      <w:r w:rsidR="003505FB">
        <w:t xml:space="preserve"> </w:t>
      </w:r>
      <w:r w:rsidR="006B5656">
        <w:t>sind jeweils Ausstellende vor Ort</w:t>
      </w:r>
      <w:r w:rsidR="00FB0379">
        <w:t>,</w:t>
      </w:r>
      <w:r w:rsidR="006B5656">
        <w:t xml:space="preserve"> um mit den Besucherinnen und Besuche</w:t>
      </w:r>
      <w:r w:rsidR="00FB0379">
        <w:t>r</w:t>
      </w:r>
      <w:r w:rsidR="006B5656">
        <w:t>n</w:t>
      </w:r>
      <w:r w:rsidR="006B2593">
        <w:t xml:space="preserve"> </w:t>
      </w:r>
      <w:r w:rsidR="00926274">
        <w:t xml:space="preserve">zu </w:t>
      </w:r>
      <w:r w:rsidR="000C526C">
        <w:t>sprechen</w:t>
      </w:r>
      <w:r w:rsidR="00242CF5">
        <w:t xml:space="preserve"> oder sie durc</w:t>
      </w:r>
      <w:r w:rsidR="00E93218">
        <w:t>h die Ausstellung zu führen</w:t>
      </w:r>
      <w:r w:rsidR="000C526C">
        <w:t xml:space="preserve">. </w:t>
      </w:r>
      <w:r w:rsidR="00850CCA">
        <w:br/>
        <w:t>Zusätzlich werden Kunstvermittlungsprogramme</w:t>
      </w:r>
      <w:r w:rsidR="00B61A8C">
        <w:t xml:space="preserve"> </w:t>
      </w:r>
      <w:r w:rsidR="002B1BBC">
        <w:t xml:space="preserve">und </w:t>
      </w:r>
      <w:r w:rsidR="005E6374">
        <w:t>individuelle</w:t>
      </w:r>
      <w:r w:rsidR="006249DC">
        <w:t xml:space="preserve"> </w:t>
      </w:r>
      <w:r w:rsidR="002B1BBC">
        <w:t>Führungen</w:t>
      </w:r>
      <w:r w:rsidR="00790D57">
        <w:t xml:space="preserve"> </w:t>
      </w:r>
      <w:r w:rsidR="00B61A8C">
        <w:t xml:space="preserve">für </w:t>
      </w:r>
      <w:r w:rsidR="00790D57">
        <w:t>Gruppen angeboten</w:t>
      </w:r>
      <w:r w:rsidR="00B91919">
        <w:t>.</w:t>
      </w:r>
      <w:r w:rsidR="00964413">
        <w:t xml:space="preserve"> Nähere Informationen </w:t>
      </w:r>
      <w:r w:rsidR="00537DFB">
        <w:t xml:space="preserve">dazu </w:t>
      </w:r>
      <w:r w:rsidR="0033554D">
        <w:t xml:space="preserve">auf der Homepage </w:t>
      </w:r>
      <w:hyperlink r:id="rId8" w:history="1">
        <w:r w:rsidR="00843C9D" w:rsidRPr="009E0FD1">
          <w:rPr>
            <w:rStyle w:val="Hyperlink"/>
          </w:rPr>
          <w:t>www.stpoeltnerkuenstlerbund.at/kunstwerk</w:t>
        </w:r>
      </w:hyperlink>
      <w:r w:rsidR="00843C9D">
        <w:t xml:space="preserve"> </w:t>
      </w:r>
      <w:r w:rsidR="005B386A">
        <w:t>und im Blog</w:t>
      </w:r>
      <w:r w:rsidR="00C07D02">
        <w:t xml:space="preserve"> </w:t>
      </w:r>
      <w:hyperlink r:id="rId9" w:history="1">
        <w:r w:rsidR="008C0D9D" w:rsidRPr="009E0FD1">
          <w:rPr>
            <w:rStyle w:val="Hyperlink"/>
          </w:rPr>
          <w:t>www.stpoeltnerkuenstlerbund.at/blog</w:t>
        </w:r>
      </w:hyperlink>
      <w:r w:rsidR="008C0D9D">
        <w:t xml:space="preserve"> </w:t>
      </w:r>
    </w:p>
    <w:p w14:paraId="7490AAE4" w14:textId="66977608" w:rsidR="00F93027" w:rsidRDefault="00AD0280">
      <w:r>
        <w:t>Die</w:t>
      </w:r>
      <w:r w:rsidR="007434E0">
        <w:t xml:space="preserve"> große</w:t>
      </w:r>
      <w:r>
        <w:t xml:space="preserve"> Jahresausstellung </w:t>
      </w:r>
      <w:r w:rsidR="001E7455">
        <w:t>des St. Pöltner Künstlerbundes</w:t>
      </w:r>
      <w:r w:rsidR="00F93027">
        <w:t xml:space="preserve"> </w:t>
      </w:r>
      <w:r>
        <w:t>findet</w:t>
      </w:r>
      <w:r w:rsidR="00741AD2">
        <w:t xml:space="preserve"> in</w:t>
      </w:r>
      <w:r>
        <w:t xml:space="preserve"> traditionelle</w:t>
      </w:r>
      <w:r w:rsidR="00B276CB">
        <w:t>r</w:t>
      </w:r>
      <w:r>
        <w:t xml:space="preserve"> Weise </w:t>
      </w:r>
      <w:r w:rsidR="00BE0D7E">
        <w:t>im Stadtmuseum</w:t>
      </w:r>
      <w:r w:rsidR="00432D22">
        <w:t xml:space="preserve"> </w:t>
      </w:r>
      <w:r w:rsidR="00C53401">
        <w:t xml:space="preserve">St. Pölten </w:t>
      </w:r>
      <w:r w:rsidR="00B276CB">
        <w:t xml:space="preserve">statt. </w:t>
      </w:r>
      <w:r w:rsidR="00432D22">
        <w:t>(ab 16. Oktober)</w:t>
      </w:r>
      <w:r w:rsidR="00140A55">
        <w:t>.</w:t>
      </w:r>
    </w:p>
    <w:p w14:paraId="7170EC63" w14:textId="77777777" w:rsidR="00B07047" w:rsidRDefault="00B07047" w:rsidP="00B07047">
      <w:pPr>
        <w:spacing w:before="360"/>
      </w:pPr>
      <w:r>
        <w:t>Aussender:</w:t>
      </w:r>
    </w:p>
    <w:p w14:paraId="14298D26" w14:textId="77777777" w:rsidR="00B07047" w:rsidRDefault="00B07047" w:rsidP="00B07047">
      <w:pPr>
        <w:ind w:left="794"/>
      </w:pPr>
      <w:r>
        <w:t>St. Pöltner Künstlerbund - MMag. Ernest A. Kienzl</w:t>
      </w:r>
      <w:r>
        <w:br/>
        <w:t>Urbanstraße 16, 3100 St. Pölten</w:t>
      </w:r>
      <w:r>
        <w:br/>
        <w:t>Tel: 0676-4552570</w:t>
      </w:r>
      <w:r>
        <w:br/>
        <w:t>office@stpoeltnerkuenstlerbund.at</w:t>
      </w:r>
    </w:p>
    <w:p w14:paraId="5B980126" w14:textId="77777777" w:rsidR="00B07047" w:rsidRDefault="00B07047"/>
    <w:p w14:paraId="5BF5464D" w14:textId="3DC5C5B3" w:rsidR="00B669CA" w:rsidRDefault="00B669CA">
      <w:r>
        <w:br w:type="page"/>
      </w:r>
    </w:p>
    <w:p w14:paraId="37DA7C2A" w14:textId="77777777" w:rsidR="00265C7E" w:rsidRPr="007005BC" w:rsidRDefault="00265C7E" w:rsidP="00265C7E">
      <w:pPr>
        <w:rPr>
          <w:b/>
          <w:bCs/>
        </w:rPr>
      </w:pPr>
      <w:r w:rsidRPr="007005BC">
        <w:rPr>
          <w:b/>
          <w:bCs/>
        </w:rPr>
        <w:t xml:space="preserve">Fotos </w:t>
      </w:r>
      <w:r>
        <w:rPr>
          <w:b/>
          <w:bCs/>
        </w:rPr>
        <w:t xml:space="preserve">in Druckauflösung </w:t>
      </w:r>
      <w:r w:rsidRPr="007005BC">
        <w:rPr>
          <w:b/>
          <w:bCs/>
        </w:rPr>
        <w:t>zum Download:</w:t>
      </w:r>
    </w:p>
    <w:p w14:paraId="53DA1958" w14:textId="5F4C84F7" w:rsidR="00265C7E" w:rsidRDefault="00265C7E" w:rsidP="00265C7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noProof/>
        </w:rPr>
        <w:drawing>
          <wp:inline distT="0" distB="0" distL="0" distR="0" wp14:anchorId="710B26BF" wp14:editId="53DA6F29">
            <wp:extent cx="2857500" cy="2066925"/>
            <wp:effectExtent l="0" t="0" r="0" b="9525"/>
            <wp:docPr id="2" name="Grafik 2" descr="Ein Bild, das drinnen, Person, Mann, Wand enthält.&#10;&#10;Automatisch generierte Beschreibu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rinnen, Person, Mann, Wand enthält.&#10;&#10;Automatisch generierte Beschreibung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  <w:hyperlink r:id="rId12" w:history="1">
        <w:r w:rsidRPr="00D64756">
          <w:rPr>
            <w:rStyle w:val="Hyperlink"/>
          </w:rPr>
          <w:t>http://www.stpoeltnerkuenstlerbund.at/kunstwerk/2020/fotos/Ernest%20KIenzl%20KUNST.jpg</w:t>
        </w:r>
      </w:hyperlink>
      <w:r>
        <w:t xml:space="preserve"> </w:t>
      </w:r>
      <w:r>
        <w:br/>
      </w:r>
      <w:r>
        <w:rPr>
          <w:noProof/>
        </w:rPr>
        <w:drawing>
          <wp:inline distT="0" distB="0" distL="0" distR="0" wp14:anchorId="7DE768CF" wp14:editId="31ACC323">
            <wp:extent cx="2857500" cy="2114550"/>
            <wp:effectExtent l="0" t="0" r="0" b="0"/>
            <wp:docPr id="3" name="Grafik 3" descr="Ein Bild, das Person, drinnen, Wand enthält.&#10;&#10;Automatisch generierte Beschreibu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drinnen, Wand enthält.&#10;&#10;Automatisch generierte Beschreibung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hyperlink r:id="rId15" w:history="1">
        <w:r w:rsidRPr="00D64756">
          <w:rPr>
            <w:rStyle w:val="Hyperlink"/>
          </w:rPr>
          <w:t>http://www.stpoeltnerkuenstlerbund.at/kunstwerk/2020/fotos/Ernest%20Kienzl%20KUNSTWERK.jpg</w:t>
        </w:r>
      </w:hyperlink>
      <w:r>
        <w:t xml:space="preserve"> </w:t>
      </w:r>
      <w:r>
        <w:br/>
      </w:r>
      <w:r>
        <w:br/>
      </w:r>
      <w:r>
        <w:rPr>
          <w:noProof/>
        </w:rPr>
        <w:drawing>
          <wp:inline distT="0" distB="0" distL="0" distR="0" wp14:anchorId="4BC6EBF5" wp14:editId="2956F278">
            <wp:extent cx="1905000" cy="2857500"/>
            <wp:effectExtent l="0" t="0" r="0" b="0"/>
            <wp:docPr id="4" name="Grafik 4" descr="Ein Bild, das Person, Mann, Gebäude, stehend enthält.&#10;&#10;Automatisch generierte Beschreibu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Person, Mann, Gebäude, stehend enthält.&#10;&#10;Automatisch generierte Beschreibung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hyperlink r:id="rId18" w:history="1">
        <w:r w:rsidRPr="00D64756">
          <w:rPr>
            <w:rStyle w:val="Hyperlink"/>
          </w:rPr>
          <w:t>http://www.stpoeltnerkuenstlerbund.at/kunstwerk/2020/fotos/ERNEST%20KUNS%202.jpg</w:t>
        </w:r>
      </w:hyperlink>
      <w:r>
        <w:t xml:space="preserve"> </w:t>
      </w:r>
      <w:r>
        <w:br/>
      </w:r>
      <w:r>
        <w:br/>
        <w:t>Alle Fotos</w:t>
      </w:r>
      <w:r w:rsidR="003A31FA">
        <w:t>:</w:t>
      </w:r>
      <w:bookmarkStart w:id="0" w:name="_GoBack"/>
      <w:bookmarkEnd w:id="0"/>
      <w:r>
        <w:t xml:space="preserve"> Ernest A. Kienzl lädt ins KUNST:WERK</w:t>
      </w:r>
      <w:r>
        <w:br/>
      </w:r>
      <w:r>
        <w:rPr>
          <w:rFonts w:ascii="Calibri" w:hAnsi="Calibri" w:cs="Calibri"/>
          <w:sz w:val="24"/>
          <w:szCs w:val="24"/>
        </w:rPr>
        <w:t>© Hermann F. Fischl (honorarfrei bei Namensnennung)</w:t>
      </w:r>
    </w:p>
    <w:p w14:paraId="17CD3E44" w14:textId="77777777" w:rsidR="00265C7E" w:rsidRDefault="00265C7E"/>
    <w:sectPr w:rsidR="00265C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16873"/>
    <w:multiLevelType w:val="hybridMultilevel"/>
    <w:tmpl w:val="4F90D782"/>
    <w:lvl w:ilvl="0" w:tplc="536E3A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ED"/>
    <w:rsid w:val="0000116E"/>
    <w:rsid w:val="00004807"/>
    <w:rsid w:val="00011AAD"/>
    <w:rsid w:val="00023294"/>
    <w:rsid w:val="0005572F"/>
    <w:rsid w:val="0005716E"/>
    <w:rsid w:val="00094B6E"/>
    <w:rsid w:val="000A5034"/>
    <w:rsid w:val="000C526C"/>
    <w:rsid w:val="000F468E"/>
    <w:rsid w:val="00103831"/>
    <w:rsid w:val="00105428"/>
    <w:rsid w:val="001154AE"/>
    <w:rsid w:val="00140A55"/>
    <w:rsid w:val="00166C11"/>
    <w:rsid w:val="00191AD6"/>
    <w:rsid w:val="001C287C"/>
    <w:rsid w:val="001C2E7D"/>
    <w:rsid w:val="001E7455"/>
    <w:rsid w:val="00206A01"/>
    <w:rsid w:val="00242CF5"/>
    <w:rsid w:val="00243B57"/>
    <w:rsid w:val="00265C7E"/>
    <w:rsid w:val="002A1DB2"/>
    <w:rsid w:val="002B074E"/>
    <w:rsid w:val="002B1BBC"/>
    <w:rsid w:val="002B784E"/>
    <w:rsid w:val="002D7DAB"/>
    <w:rsid w:val="002F77FB"/>
    <w:rsid w:val="00307224"/>
    <w:rsid w:val="00322C1B"/>
    <w:rsid w:val="0033554D"/>
    <w:rsid w:val="00336246"/>
    <w:rsid w:val="003505FB"/>
    <w:rsid w:val="003750A6"/>
    <w:rsid w:val="003907DD"/>
    <w:rsid w:val="00392D64"/>
    <w:rsid w:val="00393B7B"/>
    <w:rsid w:val="003A2DDE"/>
    <w:rsid w:val="003A31FA"/>
    <w:rsid w:val="003A4911"/>
    <w:rsid w:val="003A4C37"/>
    <w:rsid w:val="003A5554"/>
    <w:rsid w:val="003D58AF"/>
    <w:rsid w:val="003E52B5"/>
    <w:rsid w:val="0042074C"/>
    <w:rsid w:val="0042111A"/>
    <w:rsid w:val="00423AFC"/>
    <w:rsid w:val="0042721F"/>
    <w:rsid w:val="00432D22"/>
    <w:rsid w:val="00441678"/>
    <w:rsid w:val="00473B09"/>
    <w:rsid w:val="004A6F0C"/>
    <w:rsid w:val="004E033A"/>
    <w:rsid w:val="005160DD"/>
    <w:rsid w:val="0052006B"/>
    <w:rsid w:val="00537DFB"/>
    <w:rsid w:val="0055268C"/>
    <w:rsid w:val="00565C77"/>
    <w:rsid w:val="0057672B"/>
    <w:rsid w:val="005B386A"/>
    <w:rsid w:val="005E6374"/>
    <w:rsid w:val="006249DC"/>
    <w:rsid w:val="00651E86"/>
    <w:rsid w:val="006B2593"/>
    <w:rsid w:val="006B5486"/>
    <w:rsid w:val="006B5656"/>
    <w:rsid w:val="006D4243"/>
    <w:rsid w:val="006F1837"/>
    <w:rsid w:val="00722CE1"/>
    <w:rsid w:val="00727F5B"/>
    <w:rsid w:val="00734A33"/>
    <w:rsid w:val="00735CDF"/>
    <w:rsid w:val="0074198C"/>
    <w:rsid w:val="00741AD2"/>
    <w:rsid w:val="007434E0"/>
    <w:rsid w:val="00745CC6"/>
    <w:rsid w:val="00750B5E"/>
    <w:rsid w:val="00753818"/>
    <w:rsid w:val="00790D57"/>
    <w:rsid w:val="0079486B"/>
    <w:rsid w:val="007A4405"/>
    <w:rsid w:val="007A799F"/>
    <w:rsid w:val="007B0CC1"/>
    <w:rsid w:val="007C7156"/>
    <w:rsid w:val="007D53B6"/>
    <w:rsid w:val="007E42C4"/>
    <w:rsid w:val="008200ED"/>
    <w:rsid w:val="00822F23"/>
    <w:rsid w:val="00823AE9"/>
    <w:rsid w:val="00843C9D"/>
    <w:rsid w:val="00850AE9"/>
    <w:rsid w:val="00850CCA"/>
    <w:rsid w:val="0086553E"/>
    <w:rsid w:val="008800F2"/>
    <w:rsid w:val="008C0D9D"/>
    <w:rsid w:val="008C3B14"/>
    <w:rsid w:val="008D635C"/>
    <w:rsid w:val="008E35C1"/>
    <w:rsid w:val="008F58CC"/>
    <w:rsid w:val="009048C3"/>
    <w:rsid w:val="00926274"/>
    <w:rsid w:val="00931E4B"/>
    <w:rsid w:val="00933B17"/>
    <w:rsid w:val="009417ED"/>
    <w:rsid w:val="00964413"/>
    <w:rsid w:val="00987F93"/>
    <w:rsid w:val="009E395F"/>
    <w:rsid w:val="00A0104F"/>
    <w:rsid w:val="00A020C6"/>
    <w:rsid w:val="00A17382"/>
    <w:rsid w:val="00A36F4F"/>
    <w:rsid w:val="00A56C7E"/>
    <w:rsid w:val="00A57A22"/>
    <w:rsid w:val="00A57D5E"/>
    <w:rsid w:val="00A80FCA"/>
    <w:rsid w:val="00A9642C"/>
    <w:rsid w:val="00AD0280"/>
    <w:rsid w:val="00AD0B07"/>
    <w:rsid w:val="00B07047"/>
    <w:rsid w:val="00B1016D"/>
    <w:rsid w:val="00B22F40"/>
    <w:rsid w:val="00B276CB"/>
    <w:rsid w:val="00B323D2"/>
    <w:rsid w:val="00B371AE"/>
    <w:rsid w:val="00B42108"/>
    <w:rsid w:val="00B5342B"/>
    <w:rsid w:val="00B61A8C"/>
    <w:rsid w:val="00B669CA"/>
    <w:rsid w:val="00B75C9D"/>
    <w:rsid w:val="00B779BC"/>
    <w:rsid w:val="00B82AC7"/>
    <w:rsid w:val="00B86491"/>
    <w:rsid w:val="00B91919"/>
    <w:rsid w:val="00BA222A"/>
    <w:rsid w:val="00BE0D7E"/>
    <w:rsid w:val="00C010BA"/>
    <w:rsid w:val="00C07D02"/>
    <w:rsid w:val="00C231D7"/>
    <w:rsid w:val="00C52C8A"/>
    <w:rsid w:val="00C53401"/>
    <w:rsid w:val="00C80354"/>
    <w:rsid w:val="00C831A1"/>
    <w:rsid w:val="00C9387B"/>
    <w:rsid w:val="00CA1ED6"/>
    <w:rsid w:val="00CA7525"/>
    <w:rsid w:val="00CC0A39"/>
    <w:rsid w:val="00CE4434"/>
    <w:rsid w:val="00CF36AE"/>
    <w:rsid w:val="00D05D68"/>
    <w:rsid w:val="00D6754A"/>
    <w:rsid w:val="00D70A80"/>
    <w:rsid w:val="00D749D3"/>
    <w:rsid w:val="00D86966"/>
    <w:rsid w:val="00D86A0D"/>
    <w:rsid w:val="00D97E7E"/>
    <w:rsid w:val="00DC21A4"/>
    <w:rsid w:val="00DF2196"/>
    <w:rsid w:val="00E00A76"/>
    <w:rsid w:val="00E00BB7"/>
    <w:rsid w:val="00E20258"/>
    <w:rsid w:val="00E35949"/>
    <w:rsid w:val="00E431E0"/>
    <w:rsid w:val="00E76538"/>
    <w:rsid w:val="00E86B05"/>
    <w:rsid w:val="00E93218"/>
    <w:rsid w:val="00EB5CA2"/>
    <w:rsid w:val="00EC2F46"/>
    <w:rsid w:val="00EC7B41"/>
    <w:rsid w:val="00EE42E8"/>
    <w:rsid w:val="00F02CA7"/>
    <w:rsid w:val="00F53A6E"/>
    <w:rsid w:val="00F602E7"/>
    <w:rsid w:val="00F93027"/>
    <w:rsid w:val="00FA0ECC"/>
    <w:rsid w:val="00FB0379"/>
    <w:rsid w:val="00FC3167"/>
    <w:rsid w:val="00FE0102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173D9"/>
  <w15:chartTrackingRefBased/>
  <w15:docId w15:val="{14596746-01A4-4A91-8E6A-B5A26DD5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3C9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3C9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2DDE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rsid w:val="00735CDF"/>
    <w:pPr>
      <w:spacing w:after="0" w:line="360" w:lineRule="auto"/>
    </w:pPr>
    <w:rPr>
      <w:rFonts w:ascii="Courier New" w:eastAsia="Times New Roman" w:hAnsi="Courier New" w:cs="Courier New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35CDF"/>
    <w:rPr>
      <w:rFonts w:ascii="Courier New" w:eastAsia="Times New Roman" w:hAnsi="Courier New" w:cs="Courier New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65C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oeltnerkuenstlerbund.at/kunstwerk" TargetMode="External"/><Relationship Id="rId13" Type="http://schemas.openxmlformats.org/officeDocument/2006/relationships/hyperlink" Target="http://www.stpoeltnerkuenstlerbund.at/kunstwerk/2020/fotos/Ernest%20Kienzl%20KUNSTWERK.jpg" TargetMode="External"/><Relationship Id="rId18" Type="http://schemas.openxmlformats.org/officeDocument/2006/relationships/hyperlink" Target="http://www.stpoeltnerkuenstlerbund.at/kunstwerk/2020/fotos/ERNEST%20KUNS%20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poeltnerkuenstlerbund.at/blog" TargetMode="External"/><Relationship Id="rId12" Type="http://schemas.openxmlformats.org/officeDocument/2006/relationships/hyperlink" Target="http://www.stpoeltnerkuenstlerbund.at/kunstwerk/2020/fotos/Ernest%20KIenzl%20KUNST.jpg" TargetMode="External"/><Relationship Id="rId1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hyperlink" Target="http://www.stpoeltnerkuenstlerbund.at/kunstwerk/2020/fotos/ERNEST%20KUNS%202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poeltnerkuenstlerbund.at/kunstwerk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jpg"/><Relationship Id="rId15" Type="http://schemas.openxmlformats.org/officeDocument/2006/relationships/hyperlink" Target="http://www.stpoeltnerkuenstlerbund.at/kunstwerk/2020/fotos/Ernest%20Kienzl%20KUNSTWERK.jpg" TargetMode="External"/><Relationship Id="rId10" Type="http://schemas.openxmlformats.org/officeDocument/2006/relationships/hyperlink" Target="http://www.stpoeltnerkuenstlerbund.at/kunstwerk/2020/fotos/Ernest%20KIenzl%20KUNST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poeltnerkuenstlerbund.at/blog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4557</Characters>
  <Application>Microsoft Office Word</Application>
  <DocSecurity>0</DocSecurity>
  <Lines>101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Kienzl</dc:creator>
  <cp:keywords/>
  <dc:description/>
  <cp:lastModifiedBy>Ernest Kienzl</cp:lastModifiedBy>
  <cp:revision>177</cp:revision>
  <cp:lastPrinted>2020-01-19T17:11:00Z</cp:lastPrinted>
  <dcterms:created xsi:type="dcterms:W3CDTF">2020-01-19T10:37:00Z</dcterms:created>
  <dcterms:modified xsi:type="dcterms:W3CDTF">2020-01-22T23:26:00Z</dcterms:modified>
</cp:coreProperties>
</file>